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707EA" w:rsidR="005129F1" w:rsidP="005129F1" w:rsidRDefault="005129F1" w14:paraId="733b71c" w14:textId="733b71c">
      <w:pPr>
        <w:tabs>
          <w:tab w:val="left" w:pos="5940"/>
        </w:tabs>
        <w:spacing w:line="240" w:lineRule="atLeast"/>
        <w15:collapsed w:val="false"/>
        <w:rPr>
          <w:rFonts w:ascii="Arial" w:hAnsi="Arial" w:cs="Arial"/>
          <w:spacing w:val="8"/>
        </w:rPr>
      </w:pPr>
      <w:bookmarkStart w:name="_GoBack" w:id="0"/>
      <w:bookmarkEnd w:id="0"/>
      <w:r w:rsidRPr="00F707EA">
        <w:rPr>
          <w:rFonts w:ascii="Arial" w:hAnsi="Arial" w:cs="Arial"/>
        </w:rPr>
        <w:t xml:space="preserve">REPUBLIKA HRVATSKA </w:t>
      </w:r>
      <w:r w:rsidRPr="00F707EA">
        <w:rPr>
          <w:rFonts w:ascii="Arial" w:hAnsi="Arial" w:cs="Arial"/>
        </w:rPr>
        <w:tab/>
      </w:r>
      <w:r w:rsidRPr="00F707EA">
        <w:rPr>
          <w:rFonts w:ascii="Arial" w:hAnsi="Arial" w:cs="Arial"/>
        </w:rPr>
        <w:tab/>
      </w:r>
      <w:r w:rsidRPr="00F707EA">
        <w:rPr>
          <w:rFonts w:ascii="Arial" w:hAnsi="Arial" w:cs="Arial"/>
        </w:rPr>
        <w:tab/>
      </w:r>
      <w:r w:rsidRPr="00F707EA">
        <w:rPr>
          <w:rFonts w:ascii="Arial" w:hAnsi="Arial" w:cs="Arial"/>
        </w:rPr>
        <w:tab/>
        <w:t xml:space="preserve">       </w:t>
      </w:r>
    </w:p>
    <w:p w:rsidRPr="00F707EA" w:rsidR="005129F1" w:rsidP="005129F1" w:rsidRDefault="005129F1">
      <w:pPr>
        <w:spacing w:line="240" w:lineRule="atLeast"/>
        <w:rPr>
          <w:rFonts w:ascii="Arial" w:hAnsi="Arial" w:cs="Arial"/>
        </w:rPr>
      </w:pPr>
      <w:r w:rsidRPr="00F707EA">
        <w:rPr>
          <w:rFonts w:ascii="Arial" w:hAnsi="Arial" w:cs="Arial"/>
        </w:rPr>
        <w:t>TRGOVAČKI SUD U PAZINU</w:t>
      </w:r>
    </w:p>
    <w:p w:rsidRPr="00F707EA" w:rsidR="0005152B" w:rsidP="005129F1" w:rsidRDefault="005129F1">
      <w:pPr>
        <w:spacing w:line="240" w:lineRule="atLeast"/>
        <w:rPr>
          <w:rFonts w:ascii="Arial" w:hAnsi="Arial" w:cs="Arial"/>
        </w:rPr>
      </w:pPr>
      <w:r w:rsidRPr="00F707EA">
        <w:rPr>
          <w:rFonts w:ascii="Arial" w:hAnsi="Arial" w:cs="Arial"/>
        </w:rPr>
        <w:t>52000</w:t>
      </w:r>
      <w:r w:rsidRPr="00F707EA" w:rsidR="00335682">
        <w:rPr>
          <w:rFonts w:ascii="Arial" w:hAnsi="Arial" w:cs="Arial"/>
        </w:rPr>
        <w:t xml:space="preserve"> PAZIN, Dršćevka 1 </w:t>
      </w:r>
      <w:r w:rsidRPr="00F707EA" w:rsidR="00335682">
        <w:rPr>
          <w:rFonts w:ascii="Arial" w:hAnsi="Arial" w:cs="Arial"/>
        </w:rPr>
        <w:tab/>
      </w:r>
      <w:r w:rsidRPr="00F707EA" w:rsidR="00335682">
        <w:rPr>
          <w:rFonts w:ascii="Arial" w:hAnsi="Arial" w:cs="Arial"/>
        </w:rPr>
        <w:tab/>
      </w:r>
      <w:r w:rsidRPr="00F707EA" w:rsidR="00335682">
        <w:rPr>
          <w:rFonts w:ascii="Arial" w:hAnsi="Arial" w:cs="Arial"/>
        </w:rPr>
        <w:tab/>
      </w:r>
      <w:r w:rsidRPr="00F707EA" w:rsidR="00335682">
        <w:rPr>
          <w:rFonts w:ascii="Arial" w:hAnsi="Arial" w:cs="Arial"/>
        </w:rPr>
        <w:tab/>
      </w:r>
      <w:r w:rsidRPr="00F707EA" w:rsidR="00335682">
        <w:rPr>
          <w:rFonts w:ascii="Arial" w:hAnsi="Arial" w:cs="Arial"/>
        </w:rPr>
        <w:tab/>
      </w:r>
      <w:r w:rsidRPr="00F707EA" w:rsidR="00335682">
        <w:rPr>
          <w:rFonts w:ascii="Arial" w:hAnsi="Arial" w:cs="Arial"/>
        </w:rPr>
        <w:tab/>
        <w:t xml:space="preserve">    </w:t>
      </w:r>
      <w:r w:rsidRPr="00F707EA" w:rsidR="00106BD8">
        <w:rPr>
          <w:rFonts w:ascii="Arial" w:hAnsi="Arial" w:cs="Arial"/>
        </w:rPr>
        <w:tab/>
      </w:r>
    </w:p>
    <w:p w:rsidRPr="00F707EA" w:rsidR="005242E1" w:rsidP="0005152B" w:rsidRDefault="005E616B">
      <w:pPr>
        <w:spacing w:line="240" w:lineRule="atLeast"/>
        <w:jc w:val="right"/>
        <w:rPr>
          <w:rFonts w:ascii="Arial" w:hAnsi="Arial" w:cs="Arial"/>
        </w:rPr>
      </w:pPr>
      <w:r w:rsidRPr="00F707EA">
        <w:rPr>
          <w:rFonts w:ascii="Arial" w:hAnsi="Arial" w:cs="Arial"/>
        </w:rPr>
        <w:t>St-</w:t>
      </w:r>
      <w:r w:rsidRPr="00F707EA" w:rsidR="00F707EA">
        <w:rPr>
          <w:rFonts w:ascii="Arial" w:hAnsi="Arial" w:cs="Arial"/>
        </w:rPr>
        <w:t>103/2025-</w:t>
      </w:r>
    </w:p>
    <w:p w:rsidRPr="00F707EA" w:rsidR="005129F1" w:rsidP="005129F1" w:rsidRDefault="005129F1">
      <w:pPr>
        <w:spacing w:line="240" w:lineRule="atLeast"/>
        <w:jc w:val="center"/>
        <w:rPr>
          <w:rFonts w:ascii="Arial" w:hAnsi="Arial" w:cs="Arial"/>
        </w:rPr>
      </w:pPr>
      <w:r w:rsidRPr="00F707EA">
        <w:rPr>
          <w:rFonts w:ascii="Arial" w:hAnsi="Arial" w:cs="Arial"/>
        </w:rPr>
        <w:t>Z A P I S N I K</w:t>
      </w:r>
    </w:p>
    <w:p w:rsidRPr="00F707EA" w:rsidR="005129F1" w:rsidP="005129F1" w:rsidRDefault="002942E1">
      <w:pPr>
        <w:spacing w:line="240" w:lineRule="atLeast"/>
        <w:jc w:val="center"/>
        <w:rPr>
          <w:rFonts w:ascii="Arial" w:hAnsi="Arial" w:cs="Arial"/>
        </w:rPr>
      </w:pPr>
      <w:r w:rsidRPr="00F707EA">
        <w:rPr>
          <w:rFonts w:ascii="Arial" w:hAnsi="Arial" w:cs="Arial"/>
        </w:rPr>
        <w:t>o</w:t>
      </w:r>
      <w:r w:rsidRPr="00F707EA" w:rsidR="005129F1">
        <w:rPr>
          <w:rFonts w:ascii="Arial" w:hAnsi="Arial" w:cs="Arial"/>
        </w:rPr>
        <w:t xml:space="preserve">d </w:t>
      </w:r>
      <w:r w:rsidRPr="00F707EA" w:rsidR="00F707EA">
        <w:rPr>
          <w:rFonts w:ascii="Arial" w:hAnsi="Arial" w:cs="Arial"/>
        </w:rPr>
        <w:t>5. studenog</w:t>
      </w:r>
      <w:r w:rsidRPr="00F707EA" w:rsidR="0067037D">
        <w:rPr>
          <w:rFonts w:ascii="Arial" w:hAnsi="Arial" w:cs="Arial"/>
        </w:rPr>
        <w:t xml:space="preserve"> 2025.</w:t>
      </w:r>
    </w:p>
    <w:p w:rsidRPr="00F707EA" w:rsidR="005129F1" w:rsidP="005129F1" w:rsidRDefault="005129F1">
      <w:pPr>
        <w:spacing w:line="240" w:lineRule="atLeast"/>
        <w:jc w:val="center"/>
        <w:rPr>
          <w:rFonts w:ascii="Arial" w:hAnsi="Arial" w:cs="Arial"/>
        </w:rPr>
      </w:pPr>
      <w:r w:rsidRPr="00F707EA">
        <w:rPr>
          <w:rFonts w:ascii="Arial" w:hAnsi="Arial" w:cs="Arial"/>
        </w:rPr>
        <w:t>Sastavljen kod Trgovačkog suda u Pazinu,</w:t>
      </w:r>
    </w:p>
    <w:p w:rsidRPr="00F707EA" w:rsidR="005129F1" w:rsidP="00EB0723" w:rsidRDefault="005129F1">
      <w:pPr>
        <w:jc w:val="center"/>
        <w:rPr>
          <w:rFonts w:ascii="Arial" w:hAnsi="Arial" w:cs="Arial"/>
        </w:rPr>
      </w:pPr>
      <w:r w:rsidRPr="00F707EA">
        <w:rPr>
          <w:rFonts w:ascii="Arial" w:hAnsi="Arial" w:cs="Arial"/>
        </w:rPr>
        <w:t>ročište radi određivanja vrijednosti nekretnin</w:t>
      </w:r>
      <w:r w:rsidRPr="00F707EA" w:rsidR="00FD6CFA">
        <w:rPr>
          <w:rFonts w:ascii="Arial" w:hAnsi="Arial" w:cs="Arial"/>
        </w:rPr>
        <w:t>e</w:t>
      </w:r>
      <w:r w:rsidRPr="00F707EA" w:rsidR="00322C93">
        <w:rPr>
          <w:rFonts w:ascii="Arial" w:hAnsi="Arial" w:cs="Arial"/>
        </w:rPr>
        <w:t xml:space="preserve"> </w:t>
      </w:r>
      <w:r w:rsidRPr="00F707EA" w:rsidR="00F707EA">
        <w:rPr>
          <w:rFonts w:ascii="Arial" w:hAnsi="Arial" w:cs="Arial"/>
        </w:rPr>
        <w:t>radi prodaje u</w:t>
      </w:r>
      <w:r w:rsidRPr="00F707EA" w:rsidR="00F707EA">
        <w:rPr>
          <w:rFonts w:ascii="Arial" w:hAnsi="Arial" w:cs="Arial" w:eastAsiaTheme="minorEastAsia"/>
          <w:lang w:val="en-US"/>
        </w:rPr>
        <w:t xml:space="preserve"> stečajnom postupku nad stečajnim dužnikom TV ISTRA d.o.o. u stečaju, OIB 14731276098, Trg pod lipom 1, Pazin</w:t>
      </w:r>
    </w:p>
    <w:p w:rsidRPr="00F707EA" w:rsidR="00E17B10" w:rsidP="00EB0723" w:rsidRDefault="00E17B10">
      <w:pPr>
        <w:jc w:val="center"/>
        <w:rPr>
          <w:rFonts w:ascii="Arial" w:hAnsi="Arial" w:cs="Arial"/>
        </w:rPr>
      </w:pPr>
    </w:p>
    <w:p w:rsidRPr="00F707EA" w:rsidR="005129F1" w:rsidP="005129F1" w:rsidRDefault="005129F1">
      <w:pPr>
        <w:spacing w:line="240" w:lineRule="atLeast"/>
        <w:jc w:val="both"/>
        <w:rPr>
          <w:rFonts w:ascii="Arial" w:hAnsi="Arial" w:cs="Arial"/>
        </w:rPr>
      </w:pPr>
      <w:r w:rsidRPr="00F707EA">
        <w:rPr>
          <w:rFonts w:ascii="Arial" w:hAnsi="Arial" w:cs="Arial"/>
        </w:rPr>
        <w:t>OD SUDA NAZOČNI:</w:t>
      </w:r>
    </w:p>
    <w:p w:rsidRPr="00F707EA" w:rsidR="005129F1" w:rsidP="005129F1" w:rsidRDefault="007F4CA7">
      <w:pPr>
        <w:spacing w:line="240" w:lineRule="atLeast"/>
        <w:jc w:val="both"/>
        <w:rPr>
          <w:rFonts w:ascii="Arial" w:hAnsi="Arial" w:cs="Arial"/>
        </w:rPr>
      </w:pPr>
      <w:r w:rsidRPr="00F707EA">
        <w:rPr>
          <w:rFonts w:ascii="Arial" w:hAnsi="Arial" w:cs="Arial"/>
        </w:rPr>
        <w:t>Damir Rabar</w:t>
      </w:r>
      <w:r w:rsidRPr="00F707EA" w:rsidR="005129F1">
        <w:rPr>
          <w:rFonts w:ascii="Arial" w:hAnsi="Arial" w:cs="Arial"/>
        </w:rPr>
        <w:t xml:space="preserve">, sudac </w:t>
      </w:r>
    </w:p>
    <w:p w:rsidRPr="00F707EA" w:rsidR="005129F1" w:rsidP="005129F1" w:rsidRDefault="000E3FF5">
      <w:pPr>
        <w:spacing w:line="240" w:lineRule="atLeast"/>
        <w:jc w:val="both"/>
        <w:rPr>
          <w:rFonts w:ascii="Arial" w:hAnsi="Arial" w:cs="Arial"/>
        </w:rPr>
      </w:pPr>
      <w:r>
        <w:rPr>
          <w:rFonts w:ascii="Arial" w:hAnsi="Arial" w:cs="Arial"/>
        </w:rPr>
        <w:t>Sanja Prodan</w:t>
      </w:r>
      <w:r w:rsidRPr="00F707EA" w:rsidR="005129F1">
        <w:rPr>
          <w:rFonts w:ascii="Arial" w:hAnsi="Arial" w:cs="Arial"/>
        </w:rPr>
        <w:t>, zapisničar</w:t>
      </w:r>
    </w:p>
    <w:p w:rsidRPr="00F707EA" w:rsidR="00F40241" w:rsidP="005129F1" w:rsidRDefault="00F40241">
      <w:pPr>
        <w:spacing w:line="240" w:lineRule="atLeast"/>
        <w:jc w:val="both"/>
        <w:rPr>
          <w:rFonts w:ascii="Arial" w:hAnsi="Arial" w:cs="Arial"/>
        </w:rPr>
      </w:pPr>
    </w:p>
    <w:p w:rsidRPr="00F707EA" w:rsidR="00957D3A" w:rsidP="00957D3A" w:rsidRDefault="005129F1">
      <w:pPr>
        <w:spacing w:line="240" w:lineRule="atLeast"/>
        <w:jc w:val="both"/>
        <w:rPr>
          <w:rFonts w:ascii="Arial" w:hAnsi="Arial" w:cs="Arial"/>
        </w:rPr>
      </w:pPr>
      <w:r w:rsidRPr="00F707EA">
        <w:rPr>
          <w:rFonts w:ascii="Arial" w:hAnsi="Arial" w:cs="Arial"/>
        </w:rPr>
        <w:t xml:space="preserve">Početak u </w:t>
      </w:r>
      <w:r w:rsidRPr="00F707EA" w:rsidR="00F707EA">
        <w:rPr>
          <w:rFonts w:ascii="Arial" w:hAnsi="Arial" w:cs="Arial"/>
        </w:rPr>
        <w:t>12</w:t>
      </w:r>
      <w:r w:rsidRPr="00F707EA" w:rsidR="00203CC6">
        <w:rPr>
          <w:rFonts w:ascii="Arial" w:hAnsi="Arial" w:cs="Arial"/>
        </w:rPr>
        <w:t>:</w:t>
      </w:r>
      <w:r w:rsidRPr="00F707EA" w:rsidR="00FD6CFA">
        <w:rPr>
          <w:rFonts w:ascii="Arial" w:hAnsi="Arial" w:cs="Arial"/>
        </w:rPr>
        <w:t>0</w:t>
      </w:r>
      <w:r w:rsidRPr="00F707EA" w:rsidR="00203CC6">
        <w:rPr>
          <w:rFonts w:ascii="Arial" w:hAnsi="Arial" w:cs="Arial"/>
        </w:rPr>
        <w:t>0</w:t>
      </w:r>
      <w:r w:rsidRPr="00F707EA">
        <w:rPr>
          <w:rFonts w:ascii="Arial" w:hAnsi="Arial" w:cs="Arial"/>
        </w:rPr>
        <w:t xml:space="preserve"> sati. Ročište je javno.</w:t>
      </w:r>
    </w:p>
    <w:p w:rsidRPr="00F707EA" w:rsidR="00203CC6" w:rsidP="00203CC6" w:rsidRDefault="00203CC6">
      <w:pPr>
        <w:jc w:val="both"/>
        <w:rPr>
          <w:rFonts w:ascii="Arial" w:hAnsi="Arial" w:cs="Arial"/>
        </w:rPr>
      </w:pPr>
      <w:r w:rsidRPr="00F707EA">
        <w:rPr>
          <w:rFonts w:ascii="Arial" w:hAnsi="Arial" w:cs="Arial"/>
        </w:rPr>
        <w:t>Ročište se održava na daljinu uz korištenje audiovizualnih uređaja (čl. 115. st. 3. Zakona o parničnom postupku, Narodne novine br. 53/91, 91/92, 112/99, 88/01, 117/03, 88/05, 02/07-Odluka USRH, 84/08, 96/08-Odluka USRH, 123/08, 57/11, 148/11-pročišćeni tekst, 25/13, 89/14-Odluka USRH, 70/19).</w:t>
      </w:r>
    </w:p>
    <w:p w:rsidRPr="00F707EA" w:rsidR="00957D3A" w:rsidP="005129F1" w:rsidRDefault="00957D3A">
      <w:pPr>
        <w:spacing w:line="240" w:lineRule="atLeast"/>
        <w:jc w:val="both"/>
        <w:rPr>
          <w:rFonts w:ascii="Arial" w:hAnsi="Arial" w:cs="Arial"/>
        </w:rPr>
      </w:pPr>
    </w:p>
    <w:p w:rsidRPr="00F707EA" w:rsidR="005129F1" w:rsidP="00036DA8" w:rsidRDefault="005129F1">
      <w:pPr>
        <w:spacing w:line="240" w:lineRule="atLeast"/>
        <w:ind w:firstLine="708"/>
        <w:jc w:val="both"/>
        <w:rPr>
          <w:rFonts w:ascii="Arial" w:hAnsi="Arial" w:cs="Arial"/>
        </w:rPr>
      </w:pPr>
      <w:r w:rsidRPr="00F707EA">
        <w:rPr>
          <w:rFonts w:ascii="Arial" w:hAnsi="Arial" w:cs="Arial"/>
        </w:rPr>
        <w:t xml:space="preserve">Utvrđuje se da </w:t>
      </w:r>
      <w:r w:rsidRPr="00F707EA" w:rsidR="00E11534">
        <w:rPr>
          <w:rFonts w:ascii="Arial" w:hAnsi="Arial" w:cs="Arial"/>
        </w:rPr>
        <w:t>su pristupili:</w:t>
      </w:r>
    </w:p>
    <w:p w:rsidR="00854983" w:rsidP="00B432D8" w:rsidRDefault="00854983">
      <w:pPr>
        <w:pStyle w:val="Odlomakpopisa"/>
        <w:numPr>
          <w:ilvl w:val="0"/>
          <w:numId w:val="20"/>
        </w:numPr>
        <w:tabs>
          <w:tab w:val="left" w:pos="284"/>
          <w:tab w:val="left" w:pos="758"/>
          <w:tab w:val="left" w:pos="1502"/>
          <w:tab w:val="left" w:pos="5753"/>
          <w:tab w:val="left" w:pos="6200"/>
          <w:tab w:val="left" w:pos="6641"/>
          <w:tab w:val="left" w:pos="7366"/>
          <w:tab w:val="left" w:pos="8670"/>
        </w:tabs>
        <w:spacing w:line="240" w:lineRule="atLeast"/>
        <w:jc w:val="both"/>
        <w:rPr>
          <w:rFonts w:ascii="Arial" w:hAnsi="Arial" w:cs="Arial"/>
          <w:sz w:val="24"/>
          <w:szCs w:val="24"/>
        </w:rPr>
      </w:pPr>
      <w:r w:rsidRPr="000E3FF5">
        <w:rPr>
          <w:rFonts w:ascii="Arial" w:hAnsi="Arial" w:cs="Arial"/>
          <w:sz w:val="24"/>
          <w:szCs w:val="24"/>
        </w:rPr>
        <w:t xml:space="preserve">stečajna upraviteljica </w:t>
      </w:r>
      <w:r w:rsidRPr="000E3FF5" w:rsidR="00F707EA">
        <w:rPr>
          <w:rFonts w:ascii="Arial" w:hAnsi="Arial" w:cs="Arial"/>
          <w:sz w:val="24"/>
          <w:szCs w:val="24"/>
        </w:rPr>
        <w:t>Lidija Lesar</w:t>
      </w:r>
      <w:r w:rsidR="000E3FF5">
        <w:rPr>
          <w:rFonts w:ascii="Arial" w:hAnsi="Arial" w:cs="Arial"/>
          <w:sz w:val="24"/>
          <w:szCs w:val="24"/>
        </w:rPr>
        <w:t>,</w:t>
      </w:r>
    </w:p>
    <w:p w:rsidR="000E3FF5" w:rsidP="00B432D8" w:rsidRDefault="000E3FF5">
      <w:pPr>
        <w:pStyle w:val="Odlomakpopisa"/>
        <w:numPr>
          <w:ilvl w:val="0"/>
          <w:numId w:val="20"/>
        </w:numPr>
        <w:tabs>
          <w:tab w:val="left" w:pos="284"/>
          <w:tab w:val="left" w:pos="758"/>
          <w:tab w:val="left" w:pos="1502"/>
          <w:tab w:val="left" w:pos="5753"/>
          <w:tab w:val="left" w:pos="6200"/>
          <w:tab w:val="left" w:pos="6641"/>
          <w:tab w:val="left" w:pos="7366"/>
          <w:tab w:val="left" w:pos="8670"/>
        </w:tabs>
        <w:spacing w:line="240" w:lineRule="atLeast"/>
        <w:jc w:val="both"/>
        <w:rPr>
          <w:rFonts w:ascii="Arial" w:hAnsi="Arial" w:cs="Arial"/>
          <w:sz w:val="24"/>
          <w:szCs w:val="24"/>
        </w:rPr>
      </w:pPr>
      <w:r>
        <w:rPr>
          <w:rFonts w:ascii="Arial" w:hAnsi="Arial" w:cs="Arial"/>
          <w:sz w:val="24"/>
          <w:szCs w:val="24"/>
        </w:rPr>
        <w:t>Željko Perčinlić, ŽDO u Puli, putem videolinka</w:t>
      </w:r>
    </w:p>
    <w:p w:rsidRPr="000E3FF5" w:rsidR="000E3FF5" w:rsidP="00B432D8" w:rsidRDefault="000E3FF5">
      <w:pPr>
        <w:pStyle w:val="Odlomakpopisa"/>
        <w:numPr>
          <w:ilvl w:val="0"/>
          <w:numId w:val="20"/>
        </w:numPr>
        <w:tabs>
          <w:tab w:val="left" w:pos="284"/>
          <w:tab w:val="left" w:pos="758"/>
          <w:tab w:val="left" w:pos="1502"/>
          <w:tab w:val="left" w:pos="5753"/>
          <w:tab w:val="left" w:pos="6200"/>
          <w:tab w:val="left" w:pos="6641"/>
          <w:tab w:val="left" w:pos="7366"/>
          <w:tab w:val="left" w:pos="8670"/>
        </w:tabs>
        <w:spacing w:line="240" w:lineRule="atLeast"/>
        <w:jc w:val="both"/>
        <w:rPr>
          <w:rFonts w:ascii="Arial" w:hAnsi="Arial" w:cs="Arial"/>
          <w:sz w:val="24"/>
          <w:szCs w:val="24"/>
        </w:rPr>
      </w:pPr>
      <w:r>
        <w:rPr>
          <w:rFonts w:ascii="Arial" w:hAnsi="Arial" w:cs="Arial"/>
          <w:sz w:val="24"/>
          <w:szCs w:val="24"/>
        </w:rPr>
        <w:t>Za Odašiljače i veze d.o.o. pun. Tanja Buđak, putem video linka</w:t>
      </w:r>
    </w:p>
    <w:p w:rsidRPr="00F707EA" w:rsidR="00851AF4" w:rsidP="00851AF4" w:rsidRDefault="00223D4E">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r w:rsidRPr="00F707EA">
        <w:rPr>
          <w:rFonts w:ascii="Arial" w:hAnsi="Arial" w:cs="Arial"/>
        </w:rPr>
        <w:tab/>
      </w:r>
      <w:r w:rsidRPr="00F707EA" w:rsidR="005129F1">
        <w:rPr>
          <w:rFonts w:ascii="Arial" w:hAnsi="Arial" w:cs="Arial"/>
        </w:rPr>
        <w:t>Ovo ročište je zakazano radi izjašnjenja razlučnih vjerovnika gled</w:t>
      </w:r>
      <w:r w:rsidRPr="00F707EA" w:rsidR="007D30F1">
        <w:rPr>
          <w:rFonts w:ascii="Arial" w:hAnsi="Arial" w:cs="Arial"/>
        </w:rPr>
        <w:t>e</w:t>
      </w:r>
      <w:r w:rsidRPr="00F707EA" w:rsidR="003E763C">
        <w:rPr>
          <w:rFonts w:ascii="Arial" w:hAnsi="Arial" w:cs="Arial"/>
        </w:rPr>
        <w:t xml:space="preserve"> utvrđivanja cijene nekretnin</w:t>
      </w:r>
      <w:r w:rsidRPr="00F707EA" w:rsidR="00F707EA">
        <w:rPr>
          <w:rFonts w:ascii="Arial" w:hAnsi="Arial" w:cs="Arial"/>
        </w:rPr>
        <w:t>a</w:t>
      </w:r>
      <w:r w:rsidRPr="00F707EA" w:rsidR="00203CC6">
        <w:rPr>
          <w:rFonts w:ascii="Arial" w:hAnsi="Arial" w:cs="Arial"/>
        </w:rPr>
        <w:t xml:space="preserve"> u vlasništvu stečajnog dužnika označen</w:t>
      </w:r>
      <w:r w:rsidRPr="00F707EA" w:rsidR="00F707EA">
        <w:rPr>
          <w:rFonts w:ascii="Arial" w:hAnsi="Arial" w:cs="Arial"/>
        </w:rPr>
        <w:t>ih</w:t>
      </w:r>
      <w:r w:rsidRPr="00F707EA" w:rsidR="00203CC6">
        <w:rPr>
          <w:rFonts w:ascii="Arial" w:hAnsi="Arial" w:cs="Arial"/>
        </w:rPr>
        <w:t xml:space="preserve"> kao: </w:t>
      </w:r>
      <w:r w:rsidRPr="00F707EA" w:rsidR="003E763C">
        <w:rPr>
          <w:rFonts w:ascii="Arial" w:hAnsi="Arial" w:cs="Arial"/>
        </w:rPr>
        <w:t xml:space="preserve"> </w:t>
      </w:r>
    </w:p>
    <w:p w:rsidRPr="00F707EA" w:rsidR="00191C78" w:rsidP="00851AF4" w:rsidRDefault="00191C78">
      <w:pPr>
        <w:tabs>
          <w:tab w:val="left" w:pos="284"/>
          <w:tab w:val="left" w:pos="758"/>
          <w:tab w:val="left" w:pos="1502"/>
          <w:tab w:val="left" w:pos="5753"/>
          <w:tab w:val="left" w:pos="6200"/>
          <w:tab w:val="left" w:pos="6641"/>
          <w:tab w:val="left" w:pos="7366"/>
          <w:tab w:val="left" w:pos="8670"/>
        </w:tabs>
        <w:jc w:val="both"/>
        <w:rPr>
          <w:rFonts w:ascii="Arial" w:hAnsi="Arial" w:cs="Arial"/>
        </w:rPr>
      </w:pPr>
    </w:p>
    <w:p w:rsidRPr="00F707EA" w:rsidR="00F707EA" w:rsidP="00F707EA" w:rsidRDefault="00F707EA">
      <w:pPr>
        <w:ind w:firstLine="708"/>
        <w:jc w:val="both"/>
        <w:rPr>
          <w:rFonts w:ascii="Arial" w:hAnsi="Arial" w:cs="Arial"/>
        </w:rPr>
      </w:pPr>
      <w:r w:rsidRPr="00F707EA">
        <w:rPr>
          <w:rFonts w:ascii="Arial" w:hAnsi="Arial" w:cs="Arial"/>
        </w:rPr>
        <w:t xml:space="preserve">- k.č. 433/2 livada nova livada, površine 1187 m2, upisana u z.k. ul. 449, k.o. Martinac, </w:t>
      </w:r>
    </w:p>
    <w:p w:rsidRPr="00F707EA" w:rsidR="006F1CC8" w:rsidP="00F707EA" w:rsidRDefault="00F707EA">
      <w:pPr>
        <w:ind w:firstLine="708"/>
        <w:jc w:val="both"/>
        <w:rPr>
          <w:rFonts w:ascii="Arial" w:hAnsi="Arial" w:cs="Arial"/>
        </w:rPr>
      </w:pPr>
      <w:r w:rsidRPr="00F707EA">
        <w:rPr>
          <w:rFonts w:ascii="Arial" w:hAnsi="Arial" w:cs="Arial"/>
        </w:rPr>
        <w:t>- k.č. 425/2 ograda, površine 2435 m2, i k.č. br. 434/2 cepeliševac, površine 906 m2, obje upisane u z.k. ul. 656 k.o. Martinac.</w:t>
      </w:r>
    </w:p>
    <w:p w:rsidRPr="00F707EA" w:rsidR="00F707EA" w:rsidP="00F707EA" w:rsidRDefault="00F707EA">
      <w:pPr>
        <w:ind w:firstLine="708"/>
        <w:jc w:val="both"/>
        <w:rPr>
          <w:rFonts w:ascii="Arial" w:hAnsi="Arial" w:cs="Arial"/>
        </w:rPr>
      </w:pPr>
    </w:p>
    <w:p w:rsidRPr="00F707EA" w:rsidR="00B7218F" w:rsidP="00FF6C8B" w:rsidRDefault="00B7218F">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r w:rsidRPr="00F707EA">
        <w:rPr>
          <w:rFonts w:ascii="Arial" w:hAnsi="Arial" w:cs="Arial"/>
        </w:rPr>
        <w:tab/>
        <w:t>Stečajn</w:t>
      </w:r>
      <w:r w:rsidRPr="00F707EA" w:rsidR="0067037D">
        <w:rPr>
          <w:rFonts w:ascii="Arial" w:hAnsi="Arial" w:cs="Arial"/>
        </w:rPr>
        <w:t>a</w:t>
      </w:r>
      <w:r w:rsidRPr="00F707EA">
        <w:rPr>
          <w:rFonts w:ascii="Arial" w:hAnsi="Arial" w:cs="Arial"/>
        </w:rPr>
        <w:t xml:space="preserve"> upravitelj</w:t>
      </w:r>
      <w:r w:rsidRPr="00F707EA" w:rsidR="0067037D">
        <w:rPr>
          <w:rFonts w:ascii="Arial" w:hAnsi="Arial" w:cs="Arial"/>
        </w:rPr>
        <w:t>ica</w:t>
      </w:r>
      <w:r w:rsidRPr="00F707EA" w:rsidR="00854983">
        <w:rPr>
          <w:rFonts w:ascii="Arial" w:hAnsi="Arial" w:cs="Arial"/>
        </w:rPr>
        <w:t xml:space="preserve"> ustraje kod prijedloga, te predlaže da se nastavi sa postupkom na temelju odredbi čl. 247. Stečajnog zakona. </w:t>
      </w:r>
    </w:p>
    <w:p w:rsidRPr="00F707EA" w:rsidR="00B7218F" w:rsidP="00FF6C8B" w:rsidRDefault="00B7218F">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p>
    <w:p w:rsidRPr="00F707EA" w:rsidR="00223D4E" w:rsidP="00E17B10" w:rsidRDefault="00B7218F">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r w:rsidRPr="00F707EA">
        <w:rPr>
          <w:rFonts w:ascii="Arial" w:hAnsi="Arial" w:cs="Arial"/>
        </w:rPr>
        <w:tab/>
      </w:r>
      <w:r w:rsidR="000E3FF5">
        <w:rPr>
          <w:rFonts w:ascii="Arial" w:hAnsi="Arial" w:cs="Arial"/>
        </w:rPr>
        <w:t xml:space="preserve">Punomoćnici vjerovnika suglasno predlažu da se nekretnine prodaju po nešto višoj početnoj vrijednosti obzirom da prema podacima Porezne uprave proizlazi nešto veća vrijednost kvadratnog metra površine predmetnih nekretnina. Suglasno predlažu da se kao vrijednost nekretnina utvrdi vrijednost od 7.500,00 EUR te da se sukladno tako utvrđenoj vrijednosti odredi prodaja sukladno čl. 247. Stečajnog zakona. </w:t>
      </w:r>
      <w:r w:rsidRPr="00F707EA" w:rsidR="005E616B">
        <w:rPr>
          <w:rFonts w:ascii="Arial" w:hAnsi="Arial" w:cs="Arial"/>
        </w:rPr>
        <w:tab/>
      </w:r>
      <w:r w:rsidRPr="00F707EA" w:rsidR="00223D4E">
        <w:rPr>
          <w:rFonts w:ascii="Arial" w:hAnsi="Arial" w:cs="Arial"/>
        </w:rPr>
        <w:t xml:space="preserve"> </w:t>
      </w:r>
    </w:p>
    <w:p w:rsidRPr="00F707EA" w:rsidR="005E616B" w:rsidP="00FF6C8B" w:rsidRDefault="005E616B">
      <w:pPr>
        <w:tabs>
          <w:tab w:val="left" w:pos="284"/>
          <w:tab w:val="left" w:pos="758"/>
          <w:tab w:val="left" w:pos="1502"/>
          <w:tab w:val="left" w:pos="5753"/>
          <w:tab w:val="left" w:pos="6200"/>
          <w:tab w:val="left" w:pos="6641"/>
          <w:tab w:val="left" w:pos="7366"/>
          <w:tab w:val="left" w:pos="8670"/>
        </w:tabs>
        <w:jc w:val="both"/>
        <w:rPr>
          <w:rFonts w:ascii="Arial" w:hAnsi="Arial" w:cs="Arial"/>
        </w:rPr>
      </w:pPr>
    </w:p>
    <w:p w:rsidRPr="00F707EA" w:rsidR="00CF2E4D" w:rsidP="00FF6C8B" w:rsidRDefault="009957F9">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r w:rsidRPr="00F707EA">
        <w:rPr>
          <w:rFonts w:ascii="Arial" w:hAnsi="Arial" w:cs="Arial"/>
        </w:rPr>
        <w:tab/>
        <w:t>Sudac donosi</w:t>
      </w:r>
    </w:p>
    <w:p w:rsidRPr="00F707EA" w:rsidR="009957F9" w:rsidP="00CF2E4D" w:rsidRDefault="009957F9">
      <w:pPr>
        <w:tabs>
          <w:tab w:val="left" w:pos="284"/>
          <w:tab w:val="left" w:pos="758"/>
          <w:tab w:val="left" w:pos="1502"/>
          <w:tab w:val="left" w:pos="5753"/>
          <w:tab w:val="left" w:pos="6200"/>
          <w:tab w:val="left" w:pos="6641"/>
          <w:tab w:val="left" w:pos="7366"/>
          <w:tab w:val="left" w:pos="8670"/>
        </w:tabs>
        <w:jc w:val="center"/>
        <w:rPr>
          <w:rFonts w:ascii="Arial" w:hAnsi="Arial" w:cs="Arial"/>
        </w:rPr>
      </w:pPr>
      <w:r w:rsidRPr="00F707EA">
        <w:rPr>
          <w:rFonts w:ascii="Arial" w:hAnsi="Arial" w:cs="Arial"/>
        </w:rPr>
        <w:t>r j e š e n j e</w:t>
      </w:r>
    </w:p>
    <w:p w:rsidRPr="00F707EA" w:rsidR="005E616B" w:rsidP="00CF2E4D" w:rsidRDefault="005E616B">
      <w:pPr>
        <w:tabs>
          <w:tab w:val="left" w:pos="284"/>
          <w:tab w:val="left" w:pos="758"/>
          <w:tab w:val="left" w:pos="1502"/>
          <w:tab w:val="left" w:pos="5753"/>
          <w:tab w:val="left" w:pos="6200"/>
          <w:tab w:val="left" w:pos="6641"/>
          <w:tab w:val="left" w:pos="7366"/>
          <w:tab w:val="left" w:pos="8670"/>
        </w:tabs>
        <w:jc w:val="center"/>
        <w:rPr>
          <w:rFonts w:ascii="Arial" w:hAnsi="Arial" w:cs="Arial"/>
        </w:rPr>
      </w:pPr>
    </w:p>
    <w:p w:rsidRPr="00F707EA" w:rsidR="00723CC4" w:rsidP="009957F9" w:rsidRDefault="005E616B">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tab/>
      </w:r>
      <w:r w:rsidRPr="00F707EA" w:rsidR="00B7218F">
        <w:rPr>
          <w:rFonts w:ascii="Arial" w:hAnsi="Arial" w:cs="Arial"/>
        </w:rPr>
        <w:tab/>
        <w:t xml:space="preserve">Utvrđuje se vrijednost nekretnina </w:t>
      </w:r>
      <w:r w:rsidRPr="000E3FF5" w:rsidR="00B7218F">
        <w:rPr>
          <w:rFonts w:ascii="Arial" w:hAnsi="Arial" w:cs="Arial"/>
        </w:rPr>
        <w:t xml:space="preserve">na iznos od </w:t>
      </w:r>
      <w:r w:rsidR="000E3FF5">
        <w:rPr>
          <w:rFonts w:ascii="Arial" w:hAnsi="Arial" w:cs="Arial"/>
        </w:rPr>
        <w:t>7.500</w:t>
      </w:r>
      <w:r w:rsidRPr="000E3FF5" w:rsidR="000E3FF5">
        <w:rPr>
          <w:rFonts w:ascii="Arial" w:hAnsi="Arial" w:cs="Arial"/>
        </w:rPr>
        <w:t>,00</w:t>
      </w:r>
      <w:r w:rsidRPr="000E3FF5" w:rsidR="00B7218F">
        <w:rPr>
          <w:rFonts w:ascii="Arial" w:hAnsi="Arial" w:cs="Arial"/>
        </w:rPr>
        <w:t xml:space="preserve"> eura.</w:t>
      </w:r>
      <w:r w:rsidRPr="00F707EA" w:rsidR="00B7218F">
        <w:rPr>
          <w:rFonts w:ascii="Arial" w:hAnsi="Arial" w:cs="Arial"/>
        </w:rPr>
        <w:t xml:space="preserve"> </w:t>
      </w:r>
      <w:r w:rsidR="000E3FF5">
        <w:rPr>
          <w:rFonts w:ascii="Arial" w:hAnsi="Arial" w:cs="Arial"/>
        </w:rPr>
        <w:t xml:space="preserve">Nekretnine se imaju prodavati zajedno, sukladno odredbama 247. Stečajnog zakona. </w:t>
      </w:r>
    </w:p>
    <w:p w:rsidRPr="00F707EA" w:rsidR="00723CC4" w:rsidP="009957F9" w:rsidRDefault="00723CC4">
      <w:pPr>
        <w:tabs>
          <w:tab w:val="left" w:pos="284"/>
          <w:tab w:val="left" w:pos="758"/>
          <w:tab w:val="left" w:pos="1502"/>
          <w:tab w:val="left" w:pos="5753"/>
          <w:tab w:val="left" w:pos="6200"/>
          <w:tab w:val="left" w:pos="6641"/>
          <w:tab w:val="left" w:pos="7366"/>
          <w:tab w:val="left" w:pos="8670"/>
        </w:tabs>
        <w:jc w:val="both"/>
        <w:rPr>
          <w:rFonts w:ascii="Arial" w:hAnsi="Arial" w:cs="Arial"/>
        </w:rPr>
      </w:pPr>
    </w:p>
    <w:p w:rsidRPr="00F707EA" w:rsidR="00CF2E4D" w:rsidP="00FF6C8B" w:rsidRDefault="00203CC6">
      <w:pPr>
        <w:tabs>
          <w:tab w:val="left" w:pos="284"/>
          <w:tab w:val="left" w:pos="758"/>
          <w:tab w:val="left" w:pos="1502"/>
          <w:tab w:val="left" w:pos="5753"/>
          <w:tab w:val="left" w:pos="6200"/>
          <w:tab w:val="left" w:pos="6641"/>
          <w:tab w:val="left" w:pos="7366"/>
          <w:tab w:val="left" w:pos="8670"/>
        </w:tabs>
        <w:jc w:val="both"/>
        <w:rPr>
          <w:rFonts w:ascii="Arial" w:hAnsi="Arial" w:cs="Arial"/>
        </w:rPr>
      </w:pPr>
      <w:r w:rsidRPr="00F707EA">
        <w:rPr>
          <w:rFonts w:ascii="Arial" w:hAnsi="Arial" w:cs="Arial"/>
        </w:rPr>
        <w:lastRenderedPageBreak/>
        <w:tab/>
      </w:r>
      <w:r w:rsidRPr="00F707EA" w:rsidR="00413ADA">
        <w:rPr>
          <w:rFonts w:ascii="Arial" w:hAnsi="Arial" w:cs="Arial"/>
        </w:rPr>
        <w:tab/>
      </w:r>
      <w:r w:rsidRPr="000E3FF5">
        <w:rPr>
          <w:rFonts w:ascii="Arial" w:hAnsi="Arial" w:cs="Arial"/>
        </w:rPr>
        <w:t>S obzirom na to da je ročište održano na daljinu</w:t>
      </w:r>
      <w:r w:rsidRPr="000E3FF5" w:rsidR="000E3FF5">
        <w:rPr>
          <w:rFonts w:ascii="Arial" w:hAnsi="Arial" w:cs="Arial"/>
        </w:rPr>
        <w:t>, pun.</w:t>
      </w:r>
      <w:r w:rsidRPr="000E3FF5" w:rsidR="00854983">
        <w:rPr>
          <w:rFonts w:ascii="Arial" w:hAnsi="Arial" w:cs="Arial"/>
        </w:rPr>
        <w:t xml:space="preserve"> </w:t>
      </w:r>
      <w:r w:rsidRPr="000E3FF5">
        <w:rPr>
          <w:rFonts w:ascii="Arial" w:hAnsi="Arial" w:cs="Arial"/>
        </w:rPr>
        <w:t>ŽDO</w:t>
      </w:r>
      <w:r w:rsidRPr="000E3FF5" w:rsidR="000E3FF5">
        <w:rPr>
          <w:rFonts w:ascii="Arial" w:hAnsi="Arial" w:cs="Arial"/>
        </w:rPr>
        <w:t xml:space="preserve"> i Odašiljače i veze d.o.o.</w:t>
      </w:r>
      <w:r w:rsidRPr="000E3FF5">
        <w:rPr>
          <w:rFonts w:ascii="Arial" w:hAnsi="Arial" w:cs="Arial"/>
        </w:rPr>
        <w:t xml:space="preserve"> ne potpisuj</w:t>
      </w:r>
      <w:r w:rsidRPr="000E3FF5" w:rsidR="00B7218F">
        <w:rPr>
          <w:rFonts w:ascii="Arial" w:hAnsi="Arial" w:cs="Arial"/>
        </w:rPr>
        <w:t>u zapisnik, već će se isti objaviti na e-Oglasnoj ploči suda odmah nakon održanog ročišta.</w:t>
      </w:r>
      <w:r w:rsidRPr="00F707EA" w:rsidR="00B7218F">
        <w:rPr>
          <w:rFonts w:ascii="Arial" w:hAnsi="Arial" w:cs="Arial"/>
        </w:rPr>
        <w:t xml:space="preserve"> </w:t>
      </w:r>
    </w:p>
    <w:p w:rsidRPr="00F707EA" w:rsidR="005242E1" w:rsidP="00DD22FB" w:rsidRDefault="005242E1">
      <w:pPr>
        <w:pStyle w:val="Tijeloteksta"/>
        <w:spacing w:line="240" w:lineRule="atLeast"/>
        <w:jc w:val="left"/>
        <w:rPr>
          <w:rFonts w:ascii="Arial" w:hAnsi="Arial" w:cs="Arial"/>
        </w:rPr>
      </w:pPr>
    </w:p>
    <w:p w:rsidRPr="00F707EA" w:rsidR="005129F1" w:rsidP="005129F1" w:rsidRDefault="005129F1">
      <w:pPr>
        <w:pStyle w:val="Tijeloteksta"/>
        <w:spacing w:line="240" w:lineRule="atLeast"/>
        <w:ind w:firstLine="708"/>
        <w:jc w:val="center"/>
        <w:rPr>
          <w:rFonts w:ascii="Arial" w:hAnsi="Arial" w:cs="Arial"/>
        </w:rPr>
      </w:pPr>
      <w:r w:rsidRPr="00F707EA">
        <w:rPr>
          <w:rFonts w:ascii="Arial" w:hAnsi="Arial" w:cs="Arial"/>
        </w:rPr>
        <w:t xml:space="preserve">Dovršeno </w:t>
      </w:r>
      <w:r w:rsidRPr="00F707EA" w:rsidR="003E763C">
        <w:rPr>
          <w:rFonts w:ascii="Arial" w:hAnsi="Arial" w:cs="Arial"/>
        </w:rPr>
        <w:t>u</w:t>
      </w:r>
      <w:r w:rsidR="000E3FF5">
        <w:rPr>
          <w:rFonts w:ascii="Arial" w:hAnsi="Arial" w:cs="Arial"/>
        </w:rPr>
        <w:t xml:space="preserve"> 12:13</w:t>
      </w:r>
      <w:r w:rsidRPr="00F707EA" w:rsidR="009957F9">
        <w:rPr>
          <w:rFonts w:ascii="Arial" w:hAnsi="Arial" w:cs="Arial"/>
        </w:rPr>
        <w:t xml:space="preserve"> </w:t>
      </w:r>
      <w:r w:rsidRPr="00F707EA" w:rsidR="005D731A">
        <w:rPr>
          <w:rFonts w:ascii="Arial" w:hAnsi="Arial" w:cs="Arial"/>
        </w:rPr>
        <w:t>sati</w:t>
      </w:r>
    </w:p>
    <w:p w:rsidRPr="00F707EA" w:rsidR="005129F1" w:rsidP="005129F1" w:rsidRDefault="005129F1">
      <w:pPr>
        <w:spacing w:line="240" w:lineRule="atLeast"/>
        <w:ind w:firstLine="708"/>
        <w:jc w:val="both"/>
        <w:rPr>
          <w:rFonts w:ascii="Arial" w:hAnsi="Arial" w:cs="Arial"/>
        </w:rPr>
      </w:pPr>
    </w:p>
    <w:p w:rsidRPr="00F707EA" w:rsidR="005129F1" w:rsidP="005129F1" w:rsidRDefault="009D36D1">
      <w:pPr>
        <w:spacing w:line="240" w:lineRule="atLeast"/>
        <w:jc w:val="center"/>
        <w:rPr>
          <w:rFonts w:ascii="Arial" w:hAnsi="Arial" w:cs="Arial"/>
        </w:rPr>
      </w:pPr>
      <w:r w:rsidRPr="00F707EA">
        <w:rPr>
          <w:rFonts w:ascii="Arial" w:hAnsi="Arial" w:cs="Arial"/>
        </w:rPr>
        <w:t xml:space="preserve">  </w:t>
      </w:r>
      <w:r w:rsidRPr="00F707EA">
        <w:rPr>
          <w:rFonts w:ascii="Arial" w:hAnsi="Arial" w:cs="Arial"/>
        </w:rPr>
        <w:tab/>
      </w:r>
      <w:r w:rsidRPr="00F707EA">
        <w:rPr>
          <w:rFonts w:ascii="Arial" w:hAnsi="Arial" w:cs="Arial"/>
        </w:rPr>
        <w:tab/>
      </w:r>
      <w:r w:rsidRPr="00F707EA">
        <w:rPr>
          <w:rFonts w:ascii="Arial" w:hAnsi="Arial" w:cs="Arial"/>
        </w:rPr>
        <w:tab/>
      </w:r>
      <w:r w:rsidRPr="00F707EA">
        <w:rPr>
          <w:rFonts w:ascii="Arial" w:hAnsi="Arial" w:cs="Arial"/>
        </w:rPr>
        <w:tab/>
      </w:r>
      <w:r w:rsidRPr="00F707EA">
        <w:rPr>
          <w:rFonts w:ascii="Arial" w:hAnsi="Arial" w:cs="Arial"/>
        </w:rPr>
        <w:tab/>
      </w:r>
      <w:r w:rsidRPr="00F707EA" w:rsidR="00F707EA">
        <w:rPr>
          <w:rFonts w:ascii="Arial" w:hAnsi="Arial" w:cs="Arial"/>
        </w:rPr>
        <w:t xml:space="preserve">   </w:t>
      </w:r>
      <w:r w:rsidRPr="00F707EA" w:rsidR="004A4CEE">
        <w:rPr>
          <w:rFonts w:ascii="Arial" w:hAnsi="Arial" w:cs="Arial"/>
        </w:rPr>
        <w:t xml:space="preserve"> </w:t>
      </w:r>
      <w:r w:rsidRPr="00F707EA" w:rsidR="00F707EA">
        <w:rPr>
          <w:rFonts w:ascii="Arial" w:hAnsi="Arial" w:cs="Arial"/>
        </w:rPr>
        <w:t>S</w:t>
      </w:r>
      <w:r w:rsidRPr="00F707EA" w:rsidR="00854983">
        <w:rPr>
          <w:rFonts w:ascii="Arial" w:hAnsi="Arial" w:cs="Arial"/>
        </w:rPr>
        <w:t>udac</w:t>
      </w:r>
      <w:r w:rsidRPr="00F707EA" w:rsidR="00854983">
        <w:rPr>
          <w:rFonts w:ascii="Arial" w:hAnsi="Arial" w:cs="Arial"/>
        </w:rPr>
        <w:tab/>
      </w:r>
      <w:r w:rsidRPr="00F707EA" w:rsidR="00F707EA">
        <w:rPr>
          <w:rFonts w:ascii="Arial" w:hAnsi="Arial" w:cs="Arial"/>
        </w:rPr>
        <w:t xml:space="preserve">          </w:t>
      </w:r>
      <w:r w:rsidRPr="00F707EA" w:rsidR="00854983">
        <w:rPr>
          <w:rFonts w:ascii="Arial" w:hAnsi="Arial" w:cs="Arial"/>
        </w:rPr>
        <w:t>Stečajna</w:t>
      </w:r>
      <w:r w:rsidRPr="00F707EA" w:rsidR="005129F1">
        <w:rPr>
          <w:rFonts w:ascii="Arial" w:hAnsi="Arial" w:cs="Arial"/>
        </w:rPr>
        <w:t xml:space="preserve"> upravitelj</w:t>
      </w:r>
      <w:r w:rsidRPr="00F707EA" w:rsidR="00854983">
        <w:rPr>
          <w:rFonts w:ascii="Arial" w:hAnsi="Arial" w:cs="Arial"/>
        </w:rPr>
        <w:t>ica</w:t>
      </w:r>
    </w:p>
    <w:p w:rsidRPr="00F707EA" w:rsidR="005129F1" w:rsidP="005129F1" w:rsidRDefault="005129F1">
      <w:pPr>
        <w:spacing w:line="240" w:lineRule="atLeast"/>
        <w:jc w:val="center"/>
        <w:rPr>
          <w:rFonts w:ascii="Arial" w:hAnsi="Arial" w:cs="Arial"/>
        </w:rPr>
      </w:pPr>
      <w:r w:rsidRPr="00F707EA">
        <w:rPr>
          <w:rFonts w:ascii="Arial" w:hAnsi="Arial" w:cs="Arial"/>
        </w:rPr>
        <w:tab/>
      </w:r>
    </w:p>
    <w:p w:rsidRPr="00F707EA" w:rsidR="0005152B" w:rsidP="00DD22FB" w:rsidRDefault="0005152B">
      <w:pPr>
        <w:spacing w:line="240" w:lineRule="atLeast"/>
        <w:rPr>
          <w:rFonts w:ascii="Arial" w:hAnsi="Arial" w:cs="Arial"/>
        </w:rPr>
      </w:pPr>
    </w:p>
    <w:p w:rsidRPr="00F707EA" w:rsidR="006B5532" w:rsidP="00854983" w:rsidRDefault="009D36D1">
      <w:pPr>
        <w:spacing w:line="240" w:lineRule="atLeast"/>
        <w:ind w:firstLine="720"/>
        <w:jc w:val="both"/>
        <w:rPr>
          <w:rFonts w:ascii="Arial" w:hAnsi="Arial" w:cs="Arial"/>
        </w:rPr>
      </w:pPr>
      <w:r w:rsidRPr="00F707EA">
        <w:rPr>
          <w:rFonts w:ascii="Arial" w:hAnsi="Arial" w:cs="Arial"/>
        </w:rPr>
        <w:t xml:space="preserve">                </w:t>
      </w:r>
      <w:r w:rsidRPr="00F707EA">
        <w:rPr>
          <w:rFonts w:ascii="Arial" w:hAnsi="Arial" w:cs="Arial"/>
        </w:rPr>
        <w:tab/>
      </w:r>
      <w:r w:rsidRPr="00F707EA">
        <w:rPr>
          <w:rFonts w:ascii="Arial" w:hAnsi="Arial" w:cs="Arial"/>
        </w:rPr>
        <w:tab/>
        <w:t xml:space="preserve"> </w:t>
      </w:r>
      <w:r w:rsidRPr="00F707EA">
        <w:rPr>
          <w:rFonts w:ascii="Arial" w:hAnsi="Arial" w:cs="Arial"/>
        </w:rPr>
        <w:tab/>
      </w:r>
      <w:r w:rsidRPr="00F707EA">
        <w:rPr>
          <w:rFonts w:ascii="Arial" w:hAnsi="Arial" w:cs="Arial"/>
        </w:rPr>
        <w:tab/>
      </w:r>
      <w:r w:rsidRPr="00F707EA" w:rsidR="004A4CEE">
        <w:rPr>
          <w:rFonts w:ascii="Arial" w:hAnsi="Arial" w:cs="Arial"/>
        </w:rPr>
        <w:t xml:space="preserve">  </w:t>
      </w:r>
      <w:r w:rsidRPr="00F707EA" w:rsidR="00EC5AA9">
        <w:rPr>
          <w:rFonts w:ascii="Arial" w:hAnsi="Arial" w:cs="Arial"/>
        </w:rPr>
        <w:t>Zapisničar</w:t>
      </w:r>
      <w:r w:rsidRPr="00F707EA" w:rsidR="005129F1">
        <w:rPr>
          <w:rFonts w:ascii="Arial" w:hAnsi="Arial" w:cs="Arial"/>
        </w:rPr>
        <w:tab/>
      </w:r>
      <w:r w:rsidRPr="00F707EA" w:rsidR="005129F1">
        <w:rPr>
          <w:rFonts w:ascii="Arial" w:hAnsi="Arial" w:cs="Arial"/>
        </w:rPr>
        <w:tab/>
      </w:r>
      <w:r w:rsidRPr="00F707EA" w:rsidR="00854983">
        <w:rPr>
          <w:rFonts w:ascii="Arial" w:hAnsi="Arial" w:cs="Arial"/>
        </w:rPr>
        <w:t xml:space="preserve">   </w:t>
      </w:r>
      <w:r w:rsidRPr="00F707EA" w:rsidR="005129F1">
        <w:rPr>
          <w:rFonts w:ascii="Arial" w:hAnsi="Arial" w:cs="Arial"/>
        </w:rPr>
        <w:t xml:space="preserve">  </w:t>
      </w:r>
      <w:r w:rsidRPr="00F707EA" w:rsidR="004A4CEE">
        <w:rPr>
          <w:rFonts w:ascii="Arial" w:hAnsi="Arial" w:cs="Arial"/>
        </w:rPr>
        <w:t xml:space="preserve">        </w:t>
      </w:r>
      <w:r w:rsidRPr="00F707EA" w:rsidR="008E29DB">
        <w:rPr>
          <w:rFonts w:ascii="Arial" w:hAnsi="Arial" w:cs="Arial"/>
        </w:rPr>
        <w:t>Vjerovnici</w:t>
      </w:r>
    </w:p>
    <w:sectPr w:rsidRPr="00F707EA" w:rsidR="006B5532" w:rsidSect="005242E1">
      <w:headerReference w:type="even" r:id="rId9"/>
      <w:headerReference w:type="default" r:id="rId10"/>
      <w:footerReference w:type="even" r:id="rId11"/>
      <w:footerReference w:type="default" r:id="rId12"/>
      <w:pgSz w:w="11906" w:h="16838"/>
      <w:pgMar w:top="1417" w:right="1417" w:bottom="1417" w:left="1417" w:header="709" w:footer="709" w:gutter="0"/>
      <w:pgNumType w:fmt="numberInDash"/>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56D2" w:rsidP="005129F1" w:rsidRDefault="00B556D2">
      <w:r>
        <w:separator/>
      </w:r>
    </w:p>
  </w:endnote>
  <w:endnote w:type="continuationSeparator" w:id="0">
    <w:p w:rsidR="00B556D2" w:rsidP="005129F1" w:rsidRDefault="00B556D2">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527F0" w:rsidP="00A538AA" w:rsidRDefault="009527F0">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527F0" w:rsidRDefault="009527F0">
    <w:pPr>
      <w:pStyle w:val="Podnoje"/>
      <w:ind w:right="360"/>
    </w:pPr>
  </w:p>
  <w:p w:rsidR="009527F0" w:rsidRDefault="009527F0"/>
</w:ftr>
</file>

<file path=word/footer2.xml><?xml version="1.0" encoding="utf-8"?>
<w:ft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527F0" w:rsidP="00A538AA" w:rsidRDefault="009527F0">
    <w:pPr>
      <w:pStyle w:val="Podnoje"/>
      <w:framePr w:wrap="around" w:hAnchor="margin" w:vAnchor="text" w:xAlign="center" w:y="1"/>
      <w:rPr>
        <w:rStyle w:val="Brojstranice"/>
      </w:rPr>
    </w:pPr>
  </w:p>
  <w:p w:rsidR="009527F0" w:rsidRDefault="009527F0">
    <w:pPr>
      <w:pStyle w:val="Podnoje"/>
    </w:pPr>
  </w:p>
</w:ftr>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56D2" w:rsidP="005129F1" w:rsidRDefault="00B556D2">
      <w:r>
        <w:separator/>
      </w:r>
    </w:p>
  </w:footnote>
  <w:footnote w:type="continuationSeparator" w:id="0">
    <w:p w:rsidR="00B556D2" w:rsidP="005129F1" w:rsidRDefault="00B556D2">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527F0" w:rsidP="00A538AA" w:rsidRDefault="009527F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527F0" w:rsidRDefault="009527F0">
    <w:pPr>
      <w:pStyle w:val="Zaglavlje"/>
    </w:pPr>
  </w:p>
  <w:p w:rsidR="009527F0" w:rsidRDefault="009527F0"/>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3D4E" w:rsidR="009527F0" w:rsidP="00A538AA" w:rsidRDefault="009527F0">
    <w:pPr>
      <w:pStyle w:val="Zaglavlje"/>
      <w:framePr w:wrap="around" w:hAnchor="margin" w:vAnchor="text" w:xAlign="center" w:y="1"/>
      <w:jc w:val="center"/>
      <w:rPr>
        <w:rStyle w:val="Brojstranice"/>
        <w:rFonts w:ascii="Arial" w:hAnsi="Arial" w:cs="Arial"/>
      </w:rPr>
    </w:pPr>
    <w:r w:rsidRPr="00223D4E">
      <w:rPr>
        <w:rStyle w:val="Brojstranice"/>
        <w:rFonts w:ascii="Arial" w:hAnsi="Arial" w:cs="Arial"/>
      </w:rPr>
      <w:fldChar w:fldCharType="begin"/>
    </w:r>
    <w:r w:rsidRPr="00223D4E">
      <w:rPr>
        <w:rStyle w:val="Brojstranice"/>
        <w:rFonts w:ascii="Arial" w:hAnsi="Arial" w:cs="Arial"/>
      </w:rPr>
      <w:instrText xml:space="preserve">PAGE  </w:instrText>
    </w:r>
    <w:r w:rsidRPr="00223D4E">
      <w:rPr>
        <w:rStyle w:val="Brojstranice"/>
        <w:rFonts w:ascii="Arial" w:hAnsi="Arial" w:cs="Arial"/>
      </w:rPr>
      <w:fldChar w:fldCharType="separate"/>
    </w:r>
    <w:r w:rsidR="008B48F0">
      <w:rPr>
        <w:rStyle w:val="Brojstranice"/>
        <w:rFonts w:ascii="Arial" w:hAnsi="Arial" w:cs="Arial"/>
        <w:noProof/>
      </w:rPr>
      <w:t>- 2 -</w:t>
    </w:r>
    <w:r w:rsidRPr="00223D4E">
      <w:rPr>
        <w:rStyle w:val="Brojstranice"/>
        <w:rFonts w:ascii="Arial" w:hAnsi="Arial" w:cs="Arial"/>
      </w:rPr>
      <w:fldChar w:fldCharType="end"/>
    </w:r>
  </w:p>
  <w:p w:rsidR="007C78D2" w:rsidP="007D30F1" w:rsidRDefault="007C78D2">
    <w:pPr>
      <w:ind w:left="5664" w:firstLine="708"/>
    </w:pP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B74D5"/>
    <w:multiLevelType w:val="singleLevel"/>
    <w:tmpl w:val="95F07EF6"/>
    <w:lvl w:ilvl="0">
      <w:start w:val="18"/>
      <w:numFmt w:val="decimal"/>
      <w:lvlText w:val="%1."/>
      <w:lvlJc w:val="left"/>
      <w:pPr>
        <w:tabs>
          <w:tab w:val="num" w:pos="360"/>
        </w:tabs>
      </w:pPr>
      <w:rPr>
        <w:b w:val="false"/>
        <w:bCs/>
        <w:snapToGrid/>
        <w:color w:val="auto"/>
        <w:sz w:val="24"/>
        <w:szCs w:val="24"/>
      </w:rPr>
    </w:lvl>
  </w:abstractNum>
  <w:abstractNum w:abstractNumId="1">
    <w:nsid w:val="00E71986"/>
    <w:multiLevelType w:val="singleLevel"/>
    <w:tmpl w:val="35126238"/>
    <w:lvl w:ilvl="0">
      <w:start w:val="2"/>
      <w:numFmt w:val="decimal"/>
      <w:lvlText w:val="%1."/>
      <w:lvlJc w:val="left"/>
      <w:pPr>
        <w:tabs>
          <w:tab w:val="num" w:pos="288"/>
        </w:tabs>
      </w:pPr>
      <w:rPr>
        <w:b w:val="false"/>
        <w:bCs/>
        <w:snapToGrid/>
        <w:color w:val="auto"/>
        <w:spacing w:val="-1"/>
        <w:sz w:val="24"/>
        <w:szCs w:val="24"/>
      </w:rPr>
    </w:lvl>
  </w:abstractNum>
  <w:abstractNum w:abstractNumId="2">
    <w:nsid w:val="01C36D4D"/>
    <w:multiLevelType w:val="singleLevel"/>
    <w:tmpl w:val="5C1895F0"/>
    <w:lvl w:ilvl="0">
      <w:start w:val="11"/>
      <w:numFmt w:val="decimal"/>
      <w:lvlText w:val="%1."/>
      <w:lvlJc w:val="left"/>
      <w:pPr>
        <w:tabs>
          <w:tab w:val="num" w:pos="360"/>
        </w:tabs>
      </w:pPr>
      <w:rPr>
        <w:snapToGrid/>
        <w:color w:val="auto"/>
        <w:spacing w:val="5"/>
        <w:sz w:val="24"/>
        <w:szCs w:val="24"/>
      </w:rPr>
    </w:lvl>
  </w:abstractNum>
  <w:abstractNum w:abstractNumId="3">
    <w:nsid w:val="044BAF91"/>
    <w:multiLevelType w:val="singleLevel"/>
    <w:tmpl w:val="B8AE5F8A"/>
    <w:lvl w:ilvl="0">
      <w:start w:val="14"/>
      <w:numFmt w:val="decimal"/>
      <w:lvlText w:val="%1."/>
      <w:lvlJc w:val="left"/>
      <w:pPr>
        <w:tabs>
          <w:tab w:val="num" w:pos="360"/>
        </w:tabs>
      </w:pPr>
      <w:rPr>
        <w:b w:val="false"/>
        <w:bCs/>
        <w:snapToGrid/>
        <w:color w:val="auto"/>
        <w:sz w:val="24"/>
        <w:szCs w:val="24"/>
      </w:rPr>
    </w:lvl>
  </w:abstractNum>
  <w:abstractNum w:abstractNumId="4">
    <w:nsid w:val="085B4A1E"/>
    <w:multiLevelType w:val="hybridMultilevel"/>
    <w:tmpl w:val="A7469378"/>
    <w:lvl w:ilvl="0" w:tplc="47805B8C">
      <w:start w:val="1"/>
      <w:numFmt w:val="bullet"/>
      <w:lvlText w:val=""/>
      <w:lvlJc w:val="left"/>
      <w:pPr>
        <w:ind w:left="1068" w:hanging="360"/>
      </w:pPr>
      <w:rPr>
        <w:rFonts w:hint="default" w:ascii="Wingdings" w:hAnsi="Wingdings"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209B198F"/>
    <w:multiLevelType w:val="hybridMultilevel"/>
    <w:tmpl w:val="998AE93A"/>
    <w:lvl w:ilvl="0" w:tplc="2F4E0D88">
      <w:start w:val="16"/>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27D83B03"/>
    <w:multiLevelType w:val="hybridMultilevel"/>
    <w:tmpl w:val="AEB03CA2"/>
    <w:lvl w:ilvl="0" w:tplc="915E3962">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7">
    <w:nsid w:val="2C4F10CA"/>
    <w:multiLevelType w:val="hybridMultilevel"/>
    <w:tmpl w:val="8044381C"/>
    <w:lvl w:ilvl="0" w:tplc="51F6B2CA">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8">
    <w:nsid w:val="33852E71"/>
    <w:multiLevelType w:val="hybridMultilevel"/>
    <w:tmpl w:val="2A06A79E"/>
    <w:lvl w:ilvl="0" w:tplc="98E4DAB0">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9">
    <w:nsid w:val="38CA5B61"/>
    <w:multiLevelType w:val="hybridMultilevel"/>
    <w:tmpl w:val="DBFE45BC"/>
    <w:lvl w:ilvl="0" w:tplc="0C0C98A8">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521F40D4"/>
    <w:multiLevelType w:val="hybridMultilevel"/>
    <w:tmpl w:val="49D498A2"/>
    <w:lvl w:ilvl="0" w:tplc="18D029B4">
      <w:start w:val="1"/>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11">
    <w:nsid w:val="5D2E068B"/>
    <w:multiLevelType w:val="hybridMultilevel"/>
    <w:tmpl w:val="49D00934"/>
    <w:lvl w:ilvl="0" w:tplc="BBE4999A">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2">
    <w:nsid w:val="61DA3EC3"/>
    <w:multiLevelType w:val="hybridMultilevel"/>
    <w:tmpl w:val="F0161158"/>
    <w:lvl w:ilvl="0" w:tplc="4566EDC0">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3">
    <w:nsid w:val="683A43A5"/>
    <w:multiLevelType w:val="hybridMultilevel"/>
    <w:tmpl w:val="4176BD16"/>
    <w:lvl w:ilvl="0" w:tplc="8C2850CE">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5">
    <w:nsid w:val="6B2F3AEB"/>
    <w:multiLevelType w:val="hybridMultilevel"/>
    <w:tmpl w:val="7DB6269C"/>
    <w:lvl w:ilvl="0" w:tplc="38101B10">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6">
    <w:nsid w:val="6E4C201C"/>
    <w:multiLevelType w:val="hybridMultilevel"/>
    <w:tmpl w:val="DC900CE8"/>
    <w:lvl w:ilvl="0" w:tplc="8DDE2A8E">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7D4F13C4"/>
    <w:multiLevelType w:val="hybridMultilevel"/>
    <w:tmpl w:val="1B10B70C"/>
    <w:lvl w:ilvl="0" w:tplc="FBE2CFD8">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4"/>
  </w:num>
  <w:num w:numId="2">
    <w:abstractNumId w:val="12"/>
  </w:num>
  <w:num w:numId="3">
    <w:abstractNumId w:val="16"/>
  </w:num>
  <w:num w:numId="4">
    <w:abstractNumId w:val="1"/>
  </w:num>
  <w:num w:numId="5">
    <w:abstractNumId w:val="2"/>
  </w:num>
  <w:num w:numId="6">
    <w:abstractNumId w:val="2"/>
    <w:lvlOverride w:ilvl="0">
      <w:lvl w:ilvl="0">
        <w:numFmt w:val="decimal"/>
        <w:lvlText w:val="%1."/>
        <w:lvlJc w:val="left"/>
        <w:pPr>
          <w:tabs>
            <w:tab w:val="num" w:pos="360"/>
          </w:tabs>
        </w:pPr>
        <w:rPr>
          <w:b w:val="false"/>
          <w:bCs/>
          <w:snapToGrid/>
          <w:color w:val="auto"/>
          <w:sz w:val="24"/>
          <w:szCs w:val="24"/>
        </w:rPr>
      </w:lvl>
    </w:lvlOverride>
  </w:num>
  <w:num w:numId="7">
    <w:abstractNumId w:val="3"/>
  </w:num>
  <w:num w:numId="8">
    <w:abstractNumId w:val="0"/>
  </w:num>
  <w:num w:numId="9">
    <w:abstractNumId w:val="0"/>
    <w:lvlOverride w:ilvl="0">
      <w:lvl w:ilvl="0">
        <w:numFmt w:val="decimal"/>
        <w:lvlText w:val="%1."/>
        <w:lvlJc w:val="left"/>
        <w:pPr>
          <w:tabs>
            <w:tab w:val="num" w:pos="360"/>
          </w:tabs>
        </w:pPr>
        <w:rPr>
          <w:snapToGrid/>
          <w:color w:val="auto"/>
          <w:spacing w:val="6"/>
          <w:sz w:val="24"/>
          <w:szCs w:val="24"/>
        </w:rPr>
      </w:lvl>
    </w:lvlOverride>
  </w:num>
  <w:num w:numId="10">
    <w:abstractNumId w:val="8"/>
  </w:num>
  <w:num w:numId="11">
    <w:abstractNumId w:val="7"/>
  </w:num>
  <w:num w:numId="12">
    <w:abstractNumId w:val="6"/>
  </w:num>
  <w:num w:numId="13">
    <w:abstractNumId w:val="4"/>
  </w:num>
  <w:num w:numId="14">
    <w:abstractNumId w:val="13"/>
  </w:num>
  <w:num w:numId="15">
    <w:abstractNumId w:val="11"/>
  </w:num>
  <w:num w:numId="16">
    <w:abstractNumId w:val="10"/>
  </w:num>
  <w:num w:numId="17">
    <w:abstractNumId w:val="15"/>
  </w:num>
  <w:num w:numId="18">
    <w:abstractNumId w:val="9"/>
  </w:num>
  <w:num w:numId="19">
    <w:abstractNumId w:val="17"/>
  </w:num>
  <w:num w:numId="20">
    <w:abstractNumId w:val="5"/>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9F1"/>
    <w:rsid w:val="00017358"/>
    <w:rsid w:val="00036DA8"/>
    <w:rsid w:val="00045C25"/>
    <w:rsid w:val="0005152B"/>
    <w:rsid w:val="000604FE"/>
    <w:rsid w:val="00082FAB"/>
    <w:rsid w:val="000854F9"/>
    <w:rsid w:val="00096CED"/>
    <w:rsid w:val="000B2971"/>
    <w:rsid w:val="000E3FF5"/>
    <w:rsid w:val="001063FF"/>
    <w:rsid w:val="00106BD8"/>
    <w:rsid w:val="00191C78"/>
    <w:rsid w:val="001B4F06"/>
    <w:rsid w:val="001E16D9"/>
    <w:rsid w:val="001F1CB0"/>
    <w:rsid w:val="001F2D2C"/>
    <w:rsid w:val="001F7498"/>
    <w:rsid w:val="002033D6"/>
    <w:rsid w:val="00203CC6"/>
    <w:rsid w:val="00214E9B"/>
    <w:rsid w:val="00223D4E"/>
    <w:rsid w:val="00233141"/>
    <w:rsid w:val="00237944"/>
    <w:rsid w:val="00284438"/>
    <w:rsid w:val="002912B9"/>
    <w:rsid w:val="002942E1"/>
    <w:rsid w:val="002A1EA5"/>
    <w:rsid w:val="002A77B0"/>
    <w:rsid w:val="002B181A"/>
    <w:rsid w:val="002B5DBA"/>
    <w:rsid w:val="002F38D7"/>
    <w:rsid w:val="003074E4"/>
    <w:rsid w:val="00322C93"/>
    <w:rsid w:val="00335682"/>
    <w:rsid w:val="003407BB"/>
    <w:rsid w:val="003C0488"/>
    <w:rsid w:val="003D6453"/>
    <w:rsid w:val="003E6E86"/>
    <w:rsid w:val="003E763C"/>
    <w:rsid w:val="00413ADA"/>
    <w:rsid w:val="00473E65"/>
    <w:rsid w:val="0047575F"/>
    <w:rsid w:val="004A1F0D"/>
    <w:rsid w:val="004A4CEE"/>
    <w:rsid w:val="004D7AB2"/>
    <w:rsid w:val="004F76A4"/>
    <w:rsid w:val="005129F1"/>
    <w:rsid w:val="005242E1"/>
    <w:rsid w:val="00554328"/>
    <w:rsid w:val="00577B79"/>
    <w:rsid w:val="005A2EE0"/>
    <w:rsid w:val="005D731A"/>
    <w:rsid w:val="005E616B"/>
    <w:rsid w:val="006464C1"/>
    <w:rsid w:val="00653EBC"/>
    <w:rsid w:val="0067037D"/>
    <w:rsid w:val="006A0E1C"/>
    <w:rsid w:val="006A573D"/>
    <w:rsid w:val="006B5532"/>
    <w:rsid w:val="006D4C34"/>
    <w:rsid w:val="006D7D8E"/>
    <w:rsid w:val="006F1CC8"/>
    <w:rsid w:val="00723CC4"/>
    <w:rsid w:val="007570EA"/>
    <w:rsid w:val="007601A9"/>
    <w:rsid w:val="007A3998"/>
    <w:rsid w:val="007C78D2"/>
    <w:rsid w:val="007D30F1"/>
    <w:rsid w:val="007F1840"/>
    <w:rsid w:val="007F4CA7"/>
    <w:rsid w:val="007F7257"/>
    <w:rsid w:val="00803EAF"/>
    <w:rsid w:val="00845171"/>
    <w:rsid w:val="00851AF4"/>
    <w:rsid w:val="00854983"/>
    <w:rsid w:val="00882152"/>
    <w:rsid w:val="008B48F0"/>
    <w:rsid w:val="008B4977"/>
    <w:rsid w:val="008E29DB"/>
    <w:rsid w:val="00907FD3"/>
    <w:rsid w:val="00922DD8"/>
    <w:rsid w:val="00925A49"/>
    <w:rsid w:val="009527F0"/>
    <w:rsid w:val="00957D3A"/>
    <w:rsid w:val="009609D0"/>
    <w:rsid w:val="00985388"/>
    <w:rsid w:val="009957F9"/>
    <w:rsid w:val="009C155A"/>
    <w:rsid w:val="009D36D1"/>
    <w:rsid w:val="00A05309"/>
    <w:rsid w:val="00A51876"/>
    <w:rsid w:val="00A538AA"/>
    <w:rsid w:val="00A859FC"/>
    <w:rsid w:val="00A9521B"/>
    <w:rsid w:val="00B142AF"/>
    <w:rsid w:val="00B207B5"/>
    <w:rsid w:val="00B309C6"/>
    <w:rsid w:val="00B3503A"/>
    <w:rsid w:val="00B556D2"/>
    <w:rsid w:val="00B71C3A"/>
    <w:rsid w:val="00B7218F"/>
    <w:rsid w:val="00BA2ED0"/>
    <w:rsid w:val="00BA7A10"/>
    <w:rsid w:val="00BB5591"/>
    <w:rsid w:val="00BE0962"/>
    <w:rsid w:val="00BE31BD"/>
    <w:rsid w:val="00BE7DB8"/>
    <w:rsid w:val="00BF4A2A"/>
    <w:rsid w:val="00C2750B"/>
    <w:rsid w:val="00C47F05"/>
    <w:rsid w:val="00CD65BB"/>
    <w:rsid w:val="00CF2E4D"/>
    <w:rsid w:val="00D14137"/>
    <w:rsid w:val="00D27EAA"/>
    <w:rsid w:val="00D77A74"/>
    <w:rsid w:val="00DD22FB"/>
    <w:rsid w:val="00DE43F3"/>
    <w:rsid w:val="00E00A75"/>
    <w:rsid w:val="00E078DC"/>
    <w:rsid w:val="00E11534"/>
    <w:rsid w:val="00E17B10"/>
    <w:rsid w:val="00E30625"/>
    <w:rsid w:val="00E37D5E"/>
    <w:rsid w:val="00E51968"/>
    <w:rsid w:val="00E6428F"/>
    <w:rsid w:val="00E67A3D"/>
    <w:rsid w:val="00E851F4"/>
    <w:rsid w:val="00EB0723"/>
    <w:rsid w:val="00EC5AA9"/>
    <w:rsid w:val="00ED04DB"/>
    <w:rsid w:val="00ED17E0"/>
    <w:rsid w:val="00ED2656"/>
    <w:rsid w:val="00ED5DA2"/>
    <w:rsid w:val="00F40241"/>
    <w:rsid w:val="00F50217"/>
    <w:rsid w:val="00F63C29"/>
    <w:rsid w:val="00F707EA"/>
    <w:rsid w:val="00FC241A"/>
    <w:rsid w:val="00FD6CFA"/>
    <w:rsid w:val="00FE67C5"/>
    <w:rsid w:val="00FF6C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D80DF98-7036-445A-9D11-0E038B0B788C}"/>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F76A4"/>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5129F1"/>
    <w:pPr>
      <w:jc w:val="both"/>
    </w:pPr>
    <w:rPr>
      <w:bCs w:val="false"/>
    </w:rPr>
  </w:style>
  <w:style w:type="character" w:styleId="TijelotekstaChar" w:customStyle="true">
    <w:name w:val="Tijelo teksta Char"/>
    <w:basedOn w:val="Zadanifontodlomka"/>
    <w:link w:val="Tijeloteksta"/>
    <w:rsid w:val="005129F1"/>
    <w:rPr>
      <w:rFonts w:ascii="Times New Roman" w:hAnsi="Times New Roman" w:eastAsia="Times New Roman" w:cs="Times New Roman"/>
      <w:sz w:val="24"/>
      <w:szCs w:val="24"/>
      <w:lang w:eastAsia="hr-HR"/>
    </w:rPr>
  </w:style>
  <w:style w:type="character" w:styleId="Brojstranice">
    <w:name w:val="page number"/>
    <w:basedOn w:val="Zadanifontodlomka"/>
    <w:rsid w:val="005129F1"/>
  </w:style>
  <w:style w:type="paragraph" w:styleId="Zaglavlje">
    <w:name w:val="header"/>
    <w:basedOn w:val="Normal"/>
    <w:link w:val="ZaglavljeChar"/>
    <w:uiPriority w:val="99"/>
    <w:rsid w:val="005129F1"/>
    <w:pPr>
      <w:tabs>
        <w:tab w:val="center" w:pos="4536"/>
        <w:tab w:val="right" w:pos="9072"/>
      </w:tabs>
    </w:pPr>
    <w:rPr>
      <w:bCs w:val="false"/>
    </w:rPr>
  </w:style>
  <w:style w:type="character" w:styleId="ZaglavljeChar" w:customStyle="true">
    <w:name w:val="Zaglavlje Char"/>
    <w:basedOn w:val="Zadanifontodlomka"/>
    <w:link w:val="Zaglavlje"/>
    <w:uiPriority w:val="99"/>
    <w:rsid w:val="005129F1"/>
    <w:rPr>
      <w:rFonts w:ascii="Times New Roman" w:hAnsi="Times New Roman" w:eastAsia="Times New Roman" w:cs="Times New Roman"/>
      <w:sz w:val="24"/>
      <w:szCs w:val="24"/>
      <w:lang w:eastAsia="hr-HR"/>
    </w:rPr>
  </w:style>
  <w:style w:type="paragraph" w:styleId="Podnoje">
    <w:name w:val="footer"/>
    <w:basedOn w:val="Normal"/>
    <w:link w:val="PodnojeChar"/>
    <w:rsid w:val="005129F1"/>
    <w:pPr>
      <w:tabs>
        <w:tab w:val="center" w:pos="4536"/>
        <w:tab w:val="right" w:pos="9072"/>
      </w:tabs>
    </w:pPr>
    <w:rPr>
      <w:bCs w:val="false"/>
    </w:rPr>
  </w:style>
  <w:style w:type="character" w:styleId="PodnojeChar" w:customStyle="true">
    <w:name w:val="Podnožje Char"/>
    <w:basedOn w:val="Zadanifontodlomka"/>
    <w:link w:val="Podnoje"/>
    <w:rsid w:val="005129F1"/>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FE67C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E67C5"/>
    <w:rPr>
      <w:rFonts w:ascii="Tahoma" w:hAnsi="Tahoma" w:eastAsia="Times New Roman" w:cs="Tahoma"/>
      <w:bCs/>
      <w:sz w:val="16"/>
      <w:szCs w:val="16"/>
      <w:lang w:eastAsia="hr-HR"/>
    </w:rPr>
  </w:style>
  <w:style w:type="paragraph" w:styleId="Odlomakpopisa">
    <w:name w:val="List Paragraph"/>
    <w:basedOn w:val="Normal"/>
    <w:uiPriority w:val="34"/>
    <w:qFormat/>
    <w:rsid w:val="007570EA"/>
    <w:pPr>
      <w:spacing w:after="200" w:line="276" w:lineRule="auto"/>
      <w:ind w:left="720"/>
      <w:contextualSpacing/>
    </w:pPr>
    <w:rPr>
      <w:rFonts w:asciiTheme="minorHAnsi" w:hAnsiTheme="minorHAnsi" w:eastAsiaTheme="minorHAnsi" w:cstheme="minorBidi"/>
      <w:bCs w:val="false"/>
      <w:sz w:val="22"/>
      <w:szCs w:val="22"/>
      <w:lang w:eastAsia="en-US"/>
    </w:rPr>
  </w:style>
  <w:style w:type="character" w:styleId="Tekstrezerviranogmjesta">
    <w:name w:val="Placeholder Text"/>
    <w:basedOn w:val="Zadanifontodlomka"/>
    <w:uiPriority w:val="99"/>
    <w:semiHidden/>
    <w:rsid w:val="008B48F0"/>
    <w:rPr>
      <w:color w:val="808080"/>
      <w:bdr w:val="none" w:color="auto" w:sz="0" w:space="0"/>
      <w:shd w:val="clear" w:color="auto" w:fill="auto"/>
    </w:rPr>
  </w:style>
  <w:style w:type="character" w:styleId="eSPISCCParagraphDefaultFont" w:customStyle="true">
    <w:name w:val="eSPIS_CC_Paragraph Default Font"/>
    <w:basedOn w:val="Zadanifontodlomka"/>
    <w:rsid w:val="008B48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B48F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B48F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B48F0"/>
    <w:rPr>
      <w:rFonts w:ascii="Arial" w:hAnsi="Arial" w:cs="Arial"/>
      <w:sz w:val="24"/>
      <w:bdr w:val="none" w:color="auto" w:sz="0" w:space="0"/>
      <w:shd w:val="clear" w:color="auto" w:fill="CCFFCC"/>
      <w:lang w:val="hr-HR"/>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351137">
      <w:bodyDiv w:val="true"/>
      <w:marLeft w:val="0"/>
      <w:marRight w:val="0"/>
      <w:marTop w:val="0"/>
      <w:marBottom w:val="0"/>
      <w:divBdr>
        <w:top w:val="none" w:color="auto" w:sz="0" w:space="0"/>
        <w:left w:val="none" w:color="auto" w:sz="0" w:space="0"/>
        <w:bottom w:val="none" w:color="auto" w:sz="0" w:space="0"/>
        <w:right w:val="none" w:color="auto" w:sz="0" w:space="0"/>
      </w:divBdr>
    </w:div>
    <w:div w:id="20625136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5. studenog 2025.</izvorni_sadrzaj>
    <derivirana_varijabla naziv="DomainObject.StvarniPocetakDatum_1">5. studenog 2025.</derivirana_varijabla>
  </DomainObject.StvarniPocetakDatum>
  <DomainObject.StvarniZavrsetakDatum>
    <izvorni_sadrzaj>5. studenog 2025.</izvorni_sadrzaj>
    <derivirana_varijabla naziv="DomainObject.StvarniZavrsetakDatum_1">5. studenog 2025.</derivirana_varijabla>
  </DomainObject.StvarniZavrsetakDatum>
  <DomainObject.PlaniraniZavrsetakDatum>
    <izvorni_sadrzaj>5. studenog 2025.</izvorni_sadrzaj>
    <derivirana_varijabla naziv="DomainObject.PlaniraniZavrsetakDatum_1">5. studenog 2025.</derivirana_varijabla>
  </DomainObject.PlaniraniZavrsetakDatum>
  <DomainObject.PlaniraniPocetakDatum>
    <izvorni_sadrzaj>5. studenog 2025.</izvorni_sadrzaj>
    <derivirana_varijabla naziv="DomainObject.PlaniraniPocetakDatum_1">5. studenog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12:17</izvorni_sadrzaj>
    <derivirana_varijabla naziv="DomainObject.StvarniZavrsetakVrijeme_1">12:17</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2025.</izvorni_sadrzaj>
    <derivirana_varijabla naziv="DomainObject.Zapisnik.DatumKreiranja_1">5. studenog 2025.</derivirana_varijabla>
  </DomainObject.Zapisnik.DatumKreiranja>
  <DomainObject.Zapisnik.ImovinskaKorist>
    <izvorni_sadrzaj/>
    <derivirana_varijabla naziv="DomainObject.Zapisnik.ImovinskaKorist_1"/>
  </DomainObject.Zapisnik.ImovinskaKorist>
  <DomainObject.Zapisnik.Oznaka>
    <izvorni_sadrzaj>St-103/2025-41</izvorni_sadrzaj>
    <derivirana_varijabla naziv="DomainObject.Zapisnik.Oznaka_1">St-103/2025-41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2025.</izvorni_sadrzaj>
    <derivirana_varijabla naziv="DomainObject.Predmet.DatumOsnivanja_1">12.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pisarnicu se đalje samo zadnji svežanj, ostatak spisa je u ref I</izvorni_sadrzaj>
    <derivirana_varijabla naziv="DomainObject.Predmet.Opis_1">U pisarnicu se đalje samo zadnji svežanj, ostatak spisa je u ref 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St-103/2025</izvorni_sadrzaj>
    <derivirana_varijabla naziv="DomainObject.Predmet.OznakaBroj_1">St-103/2025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prileže prijave tražbina, 3 registratora plave boje</izvorni_sadrzaj>
    <derivirana_varijabla naziv="DomainObject.Predmet.PrimjedbaSuca_1">Spisu prileže prijave tražbina, 3 registratora plave boje</derivirana_varijabla>
  </DomainObject.Predmet.PrimjedbaSuca>
  <DomainObject.Predmet.ProtustrankaFormated>
    <izvorni_sadrzaj>  TV ISTRA društvo s ograničenom odgovornošću za proizvodnju i emitiranje televizijskog programa u stečaju</izvorni_sadrzaj>
    <derivirana_varijabla naziv="DomainObject.Predmet.ProtustrankaFormated_1">  TV ISTRA društvo s ograničenom odgovornošću za proizvodnju i emitiranje televizijskog programa u stečaju</derivirana_varijabla>
  </DomainObject.Predmet.ProtustrankaFormated>
  <DomainObject.Predmet.ProtustrankaFormatedOIB>
    <izvorni_sadrzaj>  TV ISTRA društvo s ograničenom odgovornošću za proizvodnju i emitiranje televizijskog programa u stečaju, OIB 14731276098</izvorni_sadrzaj>
    <derivirana_varijabla naziv="DomainObject.Predmet.ProtustrankaFormatedOIB_1">  TV ISTRA društvo s ograničenom odgovornošću za proizvodnju i emitiranje televizijskog programa u stečaju, OIB 14731276098</derivirana_varijabla>
  </DomainObject.Predmet.ProtustrankaFormatedOIB>
  <DomainObject.Predmet.ProtustrankaFormatedWithAdress>
    <izvorni_sadrzaj> TV ISTRA društvo s ograničenom odgovornošću za proizvodnju i emitiranje televizijskog programa u stečaju, Trg Pod lipom 1, 52000 Pazin</izvorni_sadrzaj>
    <derivirana_varijabla naziv="DomainObject.Predmet.ProtustrankaFormatedWithAdress_1"> TV ISTRA društvo s ograničenom odgovornošću za proizvodnju i emitiranje televizijskog programa u stečaju, Trg Pod lipom 1, 52000 Pazin</derivirana_varijabla>
  </DomainObject.Predmet.ProtustrankaFormatedWithAdress>
  <DomainObject.Predmet.ProtustrankaFormatedWithAdressOIB>
    <izvorni_sadrzaj> TV ISTRA društvo s ograničenom odgovornošću za proizvodnju i emitiranje televizijskog programa u stečaju, OIB 14731276098, Trg Pod lipom 1, 52000 Pazin</izvorni_sadrzaj>
    <derivirana_varijabla naziv="DomainObject.Predmet.ProtustrankaFormatedWithAdressOIB_1"> TV ISTRA društvo s ograničenom odgovornošću za proizvodnju i emitiranje televizijskog programa u stečaju, OIB 14731276098, Trg Pod lipom 1, 52000 Pazin</derivirana_varijabla>
  </DomainObject.Predmet.ProtustrankaFormatedWithAdressOIB>
  <DomainObject.Predmet.ProtustrankaWithAdress>
    <izvorni_sadrzaj>TV ISTRA društvo s ograničenom odgovornošću za proizvodnju i emitiranje televizijskog programa u stečaju Trg Pod lipom 1, 52000 Pazin</izvorni_sadrzaj>
    <derivirana_varijabla naziv="DomainObject.Predmet.ProtustrankaWithAdress_1">TV ISTRA društvo s ograničenom odgovornošću za proizvodnju i emitiranje televizijskog programa u stečaju Trg Pod lipom 1, 52000 Pazin</derivirana_varijabla>
  </DomainObject.Predmet.ProtustrankaWithAdress>
  <DomainObject.Predmet.ProtustrankaWithAdressOIB>
    <izvorni_sadrzaj>TV ISTRA društvo s ograničenom odgovornošću za proizvodnju i emitiranje televizijskog programa u stečaju, OIB 14731276098, Trg Pod lipom 1, 52000 Pazin</izvorni_sadrzaj>
    <derivirana_varijabla naziv="DomainObject.Predmet.ProtustrankaWithAdressOIB_1">TV ISTRA društvo s ograničenom odgovornošću za proizvodnju i emitiranje televizijskog programa u stečaju, OIB 14731276098, Trg Pod lipom 1, 52000 Pazin</derivirana_varijabla>
  </DomainObject.Predmet.ProtustrankaWithAdressOIB>
  <DomainObject.Predmet.ProtustrankaNazivFormated>
    <izvorni_sadrzaj>TV ISTRA društvo s ograničenom odgovornošću za proizvodnju i emitiranje televizijskog programa u stečaju</izvorni_sadrzaj>
    <derivirana_varijabla naziv="DomainObject.Predmet.ProtustrankaNazivFormated_1">TV ISTRA društvo s ograničenom odgovornošću za proizvodnju i emitiranje televizijskog programa u stečaju</derivirana_varijabla>
  </DomainObject.Predmet.ProtustrankaNazivFormated>
  <DomainObject.Predmet.ProtustrankaNazivFormatedOIB>
    <izvorni_sadrzaj>TV ISTRA društvo s ograničenom odgovornošću za proizvodnju i emitiranje televizijskog programa u stečaju, OIB 14731276098</izvorni_sadrzaj>
    <derivirana_varijabla naziv="DomainObject.Predmet.ProtustrankaNazivFormatedOIB_1">TV ISTRA društvo s ograničenom odgovornošću za proizvodnju i emitiranje televizijskog programa u stečaju, OIB 14731276098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 zastupanog po punomoćniku Županijsko državno odvjetništvo u Puli</izvorni_sadrzaj>
    <derivirana_varijabla naziv="DomainObject.Predmet.StrankaFormated_1">  Ministarstvo financija, Porezna uprava, Područni ured Pazin zastupanog po punomoćniku Županijsko državno odvjetništvo u Puli</derivirana_varijabla>
  </DomainObject.Predmet.StrankaFormated>
  <DomainObject.Predmet.StrankaFormatedOIB>
    <izvorni_sadrzaj>  Ministarstvo financija, Porezna uprava, Područni ured Pazin, OIB 52634238587 zastupanog po punomoćniku Županijsko državno odvjetništvo u Puli</izvorni_sadrzaj>
    <derivirana_varijabla naziv="DomainObject.Predmet.StrankaFormatedOIB_1">  Ministarstvo financija, Porezna uprava, Područni ured Pazin, OIB 52634238587 zastupanog po punomoćniku Županijsko državno odvjetništvo u Puli</derivirana_varijabla>
  </DomainObject.Predmet.StrankaFormatedOIB>
  <DomainObject.Predmet.StrankaFormatedWithAdress>
    <izvorni_sadrzaj> Ministarstvo financija, Porezna uprava, Područni ured Pazin, M. B. Rašana 2/4, 52000 Pazin zastupanog po punomoćniku Županijsko državno odvjetništvo u Puli</izvorni_sadrzaj>
    <derivirana_varijabla naziv="DomainObject.Predmet.StrankaFormatedWithAdress_1"> Ministarstvo financija, Porezna uprava, Područni ured Pazin, M. B. Rašana 2/4, 52000 Pazin zastupanog po punomoćniku Županijsko državno odvjetništvo u Puli</derivirana_varijabla>
  </DomainObject.Predmet.StrankaFormatedWithAdress>
  <DomainObject.Predmet.StrankaFormatedWithAdressOIB>
    <izvorni_sadrzaj> Ministarstvo financija, Porezna uprava, Područni ured Pazin, OIB 52634238587, M. B. Rašana 2/4, 52000 Pazin zastupanog po punomoćniku Županijsko državno odvjetništvo u Puli</izvorni_sadrzaj>
    <derivirana_varijabla naziv="DomainObject.Predmet.StrankaFormatedWithAdressOIB_1"> Ministarstvo financija, Porezna uprava, Područni ured Pazin, OIB 52634238587, M. B. Rašana 2/4, 52000 Pazin zastupanog po punomoćniku Županijsko državno odvjetništvo u Puli</derivirana_varijabla>
  </DomainObject.Predmet.StrankaFormatedWithAdressOIB>
  <DomainObject.Predmet.StrankaWithAdress>
    <izvorni_sadrzaj>Ministarstvo financija, Porezna uprava, Područni ured Pazin M. B. Rašana 2/4,52000 Pazin</izvorni_sadrzaj>
    <derivirana_varijabla naziv="DomainObject.Predmet.StrankaWithAdress_1">Ministarstvo financija, Porezna uprava, Područni ured Pazin M. B. Rašana 2/4,52000 Pazin</derivirana_varijabla>
  </DomainObject.Predmet.StrankaWithAdress>
  <DomainObject.Predmet.StrankaWithAdressOIB>
    <izvorni_sadrzaj>Ministarstvo financija, Porezna uprava, Područni ured Pazin, OIB 52634238587, M. B. Rašana 2/4,52000 Pazin</izvorni_sadrzaj>
    <derivirana_varijabla naziv="DomainObject.Predmet.StrankaWithAdressOIB_1">Ministarstvo financija, Porezna uprava, Područni ured Pazin, OIB 52634238587, M. B. Rašana 2/4,52000 Pazin</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 OIB 52634238587</izvorni_sadrzaj>
    <derivirana_varijabla naziv="DomainObject.Predmet.StrankaNazivFormatedOIB_1">Ministarstvo financija, Porezna uprava, Područni ured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uprava, Područni ured Pazin zastupanog po punomoćniku Županijsko državno odvjetništvo u Puli</item>
    </izvorni_sadrzaj>
    <derivirana_varijabla naziv="DomainObject.Predmet.StrankaListFormated_1">
      <item>Ministarstvo financija, Porezna uprava, Područni ured Pazin zastupanog po punomoćniku Županijsko državno odvjetništvo u Puli</item>
    </derivirana_varijabla>
  </DomainObject.Predmet.StrankaListFormated>
  <DomainObject.Predmet.StrankaListFormatedOIB>
    <izvorni_sadrzaj>
      <item>Ministarstvo financija, Porezna uprava, Područni ured Pazin, OIB 52634238587 zastupanog po punomoćniku Županijsko državno odvjetništvo u Puli</item>
    </izvorni_sadrzaj>
    <derivirana_varijabla naziv="DomainObject.Predmet.StrankaListFormatedOIB_1">
      <item>Ministarstvo financija, Porezna uprava, Područni ured Pazin, OIB 52634238587 zastupanog po punomoćniku Županijsko državno odvjetništvo u Puli</item>
    </derivirana_varijabla>
  </DomainObject.Predmet.StrankaListFormatedOIB>
  <DomainObject.Predmet.StrankaListFormatedWithAdress>
    <izvorni_sadrzaj>
      <item>Ministarstvo financija, Porezna uprava, Područni ured Pazin, M. B. Rašana 2/4, 52000 Pazin zastupanog po punomoćniku Županijsko državno odvjetništvo u Puli</item>
    </izvorni_sadrzaj>
    <derivirana_varijabla naziv="DomainObject.Predmet.StrankaListFormatedWithAdress_1">
      <item>Ministarstvo financija, Porezna uprava, Područni ured Pazin, M. B. Rašana 2/4, 52000 Pazin zastupanog po punomoćniku Županijsko državno odvjetništvo u Puli</item>
    </derivirana_varijabla>
  </DomainObject.Predmet.StrankaListFormatedWithAdress>
  <DomainObject.Predmet.StrankaListFormatedWithAdressOIB>
    <izvorni_sadrzaj>
      <item>Ministarstvo financija, Porezna uprava, Područni ured Pazin, OIB 52634238587, M. B. Rašana 2/4, 52000 Pazin zastupanog po punomoćniku Županijsko državno odvjetništvo u Puli</item>
    </izvorni_sadrzaj>
    <derivirana_varijabla naziv="DomainObject.Predmet.StrankaListFormatedWithAdressOIB_1">
      <item>Ministarstvo financija, Porezna uprava, Područni ured Pazin, OIB 52634238587, M. B. Rašana 2/4, 52000 Pazin zastupanog po punomoćniku Županijsko državno odvjetništvo u Puli</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 OIB 52634238587</item>
    </izvorni_sadrzaj>
    <derivirana_varijabla naziv="DomainObject.Predmet.StrankaListNazivFormatedOIB_1">
      <item>Ministarstvo financija, Porezna uprava, Područni ured Pazin, OIB 52634238587</item>
    </derivirana_varijabla>
  </DomainObject.Predmet.StrankaListNazivFormatedOIB>
  <DomainObject.Predmet.ProtuStrankaListFormated>
    <izvorni_sadrzaj>
      <item>TV ISTRA društvo s ograničenom odgovornošću za proizvodnju i emitiranje televizijskog programa u stečaju</item>
    </izvorni_sadrzaj>
    <derivirana_varijabla naziv="DomainObject.Predmet.ProtuStrankaListFormated_1">
      <item>TV ISTRA društvo s ograničenom odgovornošću za proizvodnju i emitiranje televizijskog programa u stečaju</item>
    </derivirana_varijabla>
  </DomainObject.Predmet.ProtuStrankaListFormated>
  <DomainObject.Predmet.ProtuStrankaListFormatedOIB>
    <izvorni_sadrzaj>
      <item>TV ISTRA društvo s ograničenom odgovornošću za proizvodnju i emitiranje televizijskog programa u stečaju, OIB 14731276098</item>
    </izvorni_sadrzaj>
    <derivirana_varijabla naziv="DomainObject.Predmet.ProtuStrankaListFormatedOIB_1">
      <item>TV ISTRA društvo s ograničenom odgovornošću za proizvodnju i emitiranje televizijskog programa u stečaju, OIB 14731276098</item>
    </derivirana_varijabla>
  </DomainObject.Predmet.ProtuStrankaListFormatedOIB>
  <DomainObject.Predmet.ProtuStrankaListFormatedWithAdress>
    <izvorni_sadrzaj>
      <item>TV ISTRA društvo s ograničenom odgovornošću za proizvodnju i emitiranje televizijskog programa u stečaju, Trg Pod lipom 1, 52000 Pazin</item>
    </izvorni_sadrzaj>
    <derivirana_varijabla naziv="DomainObject.Predmet.ProtuStrankaListFormatedWithAdress_1">
      <item>TV ISTRA društvo s ograničenom odgovornošću za proizvodnju i emitiranje televizijskog programa u stečaju, Trg Pod lipom 1, 52000 Pazin</item>
    </derivirana_varijabla>
  </DomainObject.Predmet.ProtuStrankaListFormatedWithAdress>
  <DomainObject.Predmet.ProtuStrankaListFormatedWithAdressOIB>
    <izvorni_sadrzaj>
      <item>TV ISTRA društvo s ograničenom odgovornošću za proizvodnju i emitiranje televizijskog programa u stečaju, OIB 14731276098, Trg Pod lipom 1, 52000 Pazin</item>
    </izvorni_sadrzaj>
    <derivirana_varijabla naziv="DomainObject.Predmet.ProtuStrankaListFormatedWithAdressOIB_1">
      <item>TV ISTRA društvo s ograničenom odgovornošću za proizvodnju i emitiranje televizijskog programa u stečaju, OIB 14731276098, Trg Pod lipom 1, 52000 Pazin</item>
    </derivirana_varijabla>
  </DomainObject.Predmet.ProtuStrankaListFormatedWithAdressOIB>
  <DomainObject.Predmet.ProtuStrankaListNazivFormated>
    <izvorni_sadrzaj>
      <item>TV ISTRA društvo s ograničenom odgovornošću za proizvodnju i emitiranje televizijskog programa u stečaju</item>
    </izvorni_sadrzaj>
    <derivirana_varijabla naziv="DomainObject.Predmet.ProtuStrankaListNazivFormated_1">
      <item>TV ISTRA društvo s ograničenom odgovornošću za proizvodnju i emitiranje televizijskog programa u stečaju</item>
    </derivirana_varijabla>
  </DomainObject.Predmet.ProtuStrankaListNazivFormated>
  <DomainObject.Predmet.ProtuStrankaListNazivFormatedOIB>
    <izvorni_sadrzaj>
      <item>TV ISTRA društvo s ograničenom odgovornošću za proizvodnju i emitiranje televizijskog programa u stečaju, OIB 14731276098</item>
    </izvorni_sadrzaj>
    <derivirana_varijabla naziv="DomainObject.Predmet.ProtuStrankaListNazivFormatedOIB_1">
      <item>TV ISTRA društvo s ograničenom odgovornošću za proizvodnju i emitiranje televizijskog programa u stečaju, OIB 14731276098</item>
    </derivirana_varijabla>
  </DomainObject.Predmet.ProtuStrankaListNazivFormatedOIB>
  <DomainObject.Predmet.OstaliListFormated>
    <izvorni_sadrzaj>
      <item>Županijsko državno odvjetništvo u Puli punomoćnik sudionika u postupku Ministarstvo financija, Porezna uprava, Područni ured Pazin</item>
    </izvorni_sadrzaj>
    <derivirana_varijabla naziv="DomainObject.Predmet.OstaliListFormated_1">
      <item>Županijsko državno odvjetništvo u Puli punomoćnik sudionika u postupku Ministarstvo financija, Porezna uprava, Područni ured Pazin</item>
    </derivirana_varijabla>
  </DomainObject.Predmet.OstaliListFormated>
  <DomainObject.Predmet.OstaliListFormatedOIB>
    <izvorni_sadrzaj>
      <item>Županijsko državno odvjetništvo u Puli, OIB 93993757343 punomoćnik sudionika u postupku Ministarstvo financija, Porezna uprava, Područni ured Pazin</item>
    </izvorni_sadrzaj>
    <derivirana_varijabla naziv="DomainObject.Predmet.OstaliListFormatedOIB_1">
      <item>Županijsko državno odvjetništvo u Puli, OIB 93993757343 punomoćnik sudionika u postupku Ministarstvo financija, Porezna uprava, Područni ured Pazin</item>
    </derivirana_varijabla>
  </DomainObject.Predmet.OstaliListFormatedOIB>
  <DomainObject.Predmet.OstaliListFormatedWithAdress>
    <izvorni_sadrzaj>
      <item>Županijsko državno odvjetništvo u Puli, Kranjčevićeva 8, 52100 Pula punomoćnik sudionika u postupku Ministarstvo financija, Porezna uprava, Područni ured Pazin</item>
    </izvorni_sadrzaj>
    <derivirana_varijabla naziv="DomainObject.Predmet.OstaliListFormatedWithAdress_1">
      <item>Županijsko državno odvjetništvo u Puli, Kranjčevićeva 8, 52100 Pula punomoćnik sudionika u postupku Ministarstvo financija, Porezna uprava, Područni ured Pazin</item>
    </derivirana_varijabla>
  </DomainObject.Predmet.OstaliListFormatedWithAdress>
  <DomainObject.Predmet.OstaliListFormatedWithAdressOIB>
    <izvorni_sadrzaj>
      <item>Županijsko državno odvjetništvo u Puli, OIB 93993757343, Kranjčevićeva 8, 52100 Pula punomoćnik sudionika u postupku Ministarstvo financija, Porezna uprava, Područni ured Pazin</item>
    </izvorni_sadrzaj>
    <derivirana_varijabla naziv="DomainObject.Predmet.OstaliListFormatedWithAdressOIB_1">
      <item>Županijsko državno odvjetništvo u Puli, OIB 93993757343, Kranjčevićeva 8, 52100 Pula punomoćnik sudionika u postupku Ministarstvo financija, Porezna uprava, Područni ured Pazin</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 OIB 93993757343</item>
    </izvorni_sadrzaj>
    <derivirana_varijabla naziv="DomainObject.Predmet.OstaliListNazivFormatedOIB_1">
      <item>Županijsko državno odvjetništvo u Puli,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studenog 2025.</izvorni_sadrzaj>
    <derivirana_varijabla naziv="DomainObject.Datum_1">5. studenog 2025.</derivirana_varijabla>
  </DomainObject.Datum>
  <DomainObject.PoslovniBrojDokumenta>
    <izvorni_sadrzaj>St-103/2025-41</izvorni_sadrzaj>
    <derivirana_varijabla naziv="DomainObject.PoslovniBrojDokumenta_1">St-103/2025-41</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TV ISTRA društvo s ograničenom odgovornošću za proizvodnju i emitiranje televizijskog programa u stečaju</izvorni_sadrzaj>
    <derivirana_varijabla naziv="DomainObject.Predmet.ProtustrankaIDrugi_1">TV ISTRA društvo s ograničenom odgovornošću za proizvodnju i emitiranje televizijskog programa u stečaju</derivirana_varijabla>
  </DomainObject.Predmet.ProtustrankaIDrugi>
  <DomainObject.Predmet.StrankaIDrugiAdressOIB>
    <izvorni_sadrzaj>Ministarstvo financija, Porezna uprava, Područni ured Pazin, OIB 52634238587, M. B. Rašana 2/4, 52000 Pazin</izvorni_sadrzaj>
    <derivirana_varijabla naziv="DomainObject.Predmet.StrankaIDrugiAdressOIB_1">Ministarstvo financija, Porezna uprava, Područni ured Pazin, OIB 52634238587, M. B. Rašana 2/4, 52000 Pazin</derivirana_varijabla>
  </DomainObject.Predmet.StrankaIDrugiAdressOIB>
  <DomainObject.Predmet.ProtustrankaIDrugiAdressOIB>
    <izvorni_sadrzaj>TV ISTRA društvo s ograničenom odgovornošću za proizvodnju i emitiranje televizijskog programa u stečaju, OIB 14731276098, Trg Pod lipom 1, 52000 Pazin</izvorni_sadrzaj>
    <derivirana_varijabla naziv="DomainObject.Predmet.ProtustrankaIDrugiAdressOIB_1">TV ISTRA društvo s ograničenom odgovornošću za proizvodnju i emitiranje televizijskog programa u stečaju, OIB 14731276098, Trg Pod lipom 1,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 ISTRA društvo s ograničenom odgovornošću za proizvodnju i emitiranje televizijskog programa u stečaju</item>
      <item>Ministarstvo financija, Porezna uprava, Područni ured Pazin</item>
      <item>Županijsko državno odvjetništvo u Puli</item>
    </izvorni_sadrzaj>
    <derivirana_varijabla naziv="DomainObject.Predmet.SudioniciListNaziv_1">
      <item>TV ISTRA društvo s ograničenom odgovornošću za proizvodnju i emitiranje televizijskog programa u stečaju</item>
      <item>Ministarstvo financija, Porezna uprava, Područni ured Pazin</item>
      <item>Županijsko državno odvjetništvo u Puli</item>
    </derivirana_varijabla>
  </DomainObject.Predmet.SudioniciListNaziv>
  <DomainObject.Predmet.SudioniciListAdressOIB>
    <izvorni_sadrzaj>
      <item>TV ISTRA društvo s ograničenom odgovornošću za proizvodnju i emitiranje televizijskog programa u stečaju, OIB 14731276098, Trg Pod lipom 1,52000 Pazin</item>
      <item>Ministarstvo financija, Porezna uprava, Područni ured Pazin, OIB 52634238587, M. B. Rašana 2/4,52000 Pazin</item>
      <item>Županijsko državno odvjetništvo u Puli, OIB 93993757343, Kranjčevićeva 8,52100 Pula</item>
    </izvorni_sadrzaj>
    <derivirana_varijabla naziv="DomainObject.Predmet.SudioniciListAdressOIB_1">
      <item>TV ISTRA društvo s ograničenom odgovornošću za proizvodnju i emitiranje televizijskog programa u stečaju, OIB 14731276098, Trg Pod lipom 1,52000 Pazin</item>
      <item>Ministarstvo financija, Porezna uprava, Područni ured Pazin, OIB 52634238587, M. B. Rašana 2/4,52000 Pazin</item>
      <item>Županijsko državno odvjetništvo u Puli, OIB 93993757343,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14731276098</item>
      <item>, OIB 52634238587</item>
      <item>, OIB 93993757343</item>
    </izvorni_sadrzaj>
    <derivirana_varijabla naziv="DomainObject.Predmet.SudioniciListNazivOIB_1">
      <item>, OIB 14731276098</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40000 Čakovec</item>
    </izvorni_sadrzaj>
    <derivirana_varijabla naziv="DomainObject.Predmet.StecajniUpraviteljiListAddressOIB_1">
      <item>Lidija Lesar, OIB 29389899347, Travnička 26,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2024.</izvorni_sadrzaj>
    <derivirana_varijabla naziv="DomainObject.Predmet.DatumPocetkaProcesa_1">12.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B6BF4-64A2-442F-88A3-CA2D37ECF145}">
  <ds:schemaRefs>
    <ds:schemaRef ds:uri="http://schemas.openxmlformats.org/drawingml/2006/wordprocessingDrawing"/>
    <ds:schemaRef ds:uri="http://schemas.openxmlformats.org/officeDocument/2006/relationships"/>
    <ds:schemaRef ds:uri="http://schemas.openxmlformats.org/drawingml/2006/main"/>
    <ds:schemaRef ds:uri="http://schemas.openxmlformats.org/wordprocessingml/2006/main"/>
    <ds:schemaRef ds:uri="http://schemas.openxmlformats.org/officeDocument/2006/math"/>
    <ds:schemaRef ds:uri="http://schemas.microsoft.com/office/word/2010/wordml"/>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340</properties:Words>
  <properties:Characters>1900</properties:Characters>
  <properties:Lines>58</properties:Lines>
  <properties:Paragraphs>29</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2025-11-04T08:10:00Z</dcterms:created>
  <dc:creator>Jasmina Matika</dc:creator>
  <cp:lastModifiedBy>Karin Vicel</cp:lastModifiedBy>
  <cp:lastPrinted>2025-09-16T07:04:00Z</cp:lastPrinted>
  <dcterms:modified xmlns:xsi="http://www.w3.org/2001/XMLSchema-instance" xsi:type="dcterms:W3CDTF">2025-11-05T11:18:00Z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St-103/2025-41 / Zapisnik - Ročište (Zapisnik - utvrđivanje vrijednosti nekretnina - na daljinu - TV ISTRA d.o.o..docx)</vt:lpwstr>
  </prop:property>
  <prop:property fmtid="{D5CDD505-2E9C-101B-9397-08002B2CF9AE}" pid="4" name="CC_coloring">
    <vt:bool>false</vt:bool>
  </prop:property>
  <prop:property fmtid="{D5CDD505-2E9C-101B-9397-08002B2CF9AE}" pid="5" name="BrojStranica">
    <vt:i4>2</vt:i4>
  </prop:property>
</prop:Properties>
</file>